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C03C" w14:textId="70B82B0B" w:rsidR="00B9160A" w:rsidRDefault="00133DD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w:t>
      </w:r>
      <w:r w:rsidR="00C860DE">
        <w:rPr>
          <w:rFonts w:ascii="Arial" w:hAnsi="Arial" w:cs="Arial"/>
          <w:b/>
          <w:bCs/>
          <w:snapToGrid w:val="0"/>
          <w:kern w:val="0"/>
          <w:sz w:val="24"/>
        </w:rPr>
        <w:t>3</w:t>
      </w:r>
      <w:r w:rsidR="007F676F">
        <w:rPr>
          <w:rFonts w:ascii="Arial" w:hAnsi="Arial" w:cs="Arial"/>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F676F">
        <w:rPr>
          <w:rFonts w:ascii="Arial" w:hAnsi="Arial" w:cs="Arial"/>
          <w:b/>
          <w:bCs/>
          <w:snapToGrid w:val="0"/>
          <w:kern w:val="0"/>
          <w:sz w:val="24"/>
        </w:rPr>
        <w:tab/>
      </w:r>
      <w:r w:rsidR="007F676F">
        <w:rPr>
          <w:rFonts w:ascii="Arial" w:hAnsi="Arial" w:cs="Arial"/>
          <w:b/>
          <w:bCs/>
          <w:snapToGrid w:val="0"/>
          <w:kern w:val="0"/>
          <w:sz w:val="24"/>
        </w:rPr>
        <w:tab/>
      </w:r>
      <w:r w:rsidR="00ED67B6" w:rsidRPr="00ED67B6">
        <w:rPr>
          <w:rFonts w:ascii="Arial" w:hAnsi="Arial" w:cs="Arial"/>
          <w:b/>
          <w:bCs/>
          <w:snapToGrid w:val="0"/>
          <w:kern w:val="0"/>
          <w:sz w:val="24"/>
        </w:rPr>
        <w:t>R2-2600715</w:t>
      </w:r>
    </w:p>
    <w:p w14:paraId="22DA781B" w14:textId="77777777" w:rsidR="004242CE" w:rsidRDefault="004242CE" w:rsidP="004242CE">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585163">
        <w:rPr>
          <w:rFonts w:ascii="Arial" w:hAnsi="Arial" w:cs="Arial"/>
          <w:b/>
          <w:bCs/>
          <w:snapToGrid w:val="0"/>
          <w:kern w:val="0"/>
          <w:sz w:val="24"/>
        </w:rPr>
        <w:t>Gothenburg, Sweden</w:t>
      </w:r>
      <w:r>
        <w:rPr>
          <w:rFonts w:ascii="Arial" w:hAnsi="Arial" w:cs="Arial"/>
          <w:b/>
          <w:bCs/>
          <w:snapToGrid w:val="0"/>
          <w:kern w:val="0"/>
          <w:sz w:val="24"/>
        </w:rPr>
        <w:t>, Feb. 9</w:t>
      </w:r>
      <w:r>
        <w:rPr>
          <w:rFonts w:ascii="Arial" w:hAnsi="Arial" w:cs="Arial"/>
          <w:b/>
          <w:bCs/>
          <w:snapToGrid w:val="0"/>
          <w:kern w:val="0"/>
          <w:sz w:val="24"/>
          <w:vertAlign w:val="superscript"/>
        </w:rPr>
        <w:t>th</w:t>
      </w:r>
      <w:r>
        <w:rPr>
          <w:rFonts w:ascii="Arial" w:hAnsi="Arial" w:cs="Arial"/>
          <w:b/>
          <w:bCs/>
          <w:snapToGrid w:val="0"/>
          <w:kern w:val="0"/>
          <w:sz w:val="24"/>
        </w:rPr>
        <w:t>-13</w:t>
      </w:r>
      <w:r>
        <w:rPr>
          <w:rFonts w:ascii="Arial" w:hAnsi="Arial" w:cs="Arial"/>
          <w:b/>
          <w:bCs/>
          <w:snapToGrid w:val="0"/>
          <w:kern w:val="0"/>
          <w:sz w:val="24"/>
          <w:vertAlign w:val="superscript"/>
        </w:rPr>
        <w:t>th</w:t>
      </w:r>
    </w:p>
    <w:p w14:paraId="5EA84A91" w14:textId="43BEA677" w:rsidR="00B9160A" w:rsidRDefault="007F676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BE7CB4" w:rsidRPr="00BE7CB4">
        <w:rPr>
          <w:rFonts w:ascii="Arial" w:hAnsi="Arial" w:cs="Arial"/>
          <w:b/>
          <w:bCs/>
          <w:snapToGrid w:val="0"/>
          <w:kern w:val="0"/>
          <w:sz w:val="24"/>
        </w:rPr>
        <w:t>10.3.3.3</w:t>
      </w:r>
    </w:p>
    <w:p w14:paraId="794196F5" w14:textId="5666F578" w:rsidR="00B9160A" w:rsidRDefault="001050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Pr="001050A2">
        <w:rPr>
          <w:rFonts w:ascii="Arial" w:hAnsi="Arial" w:cs="Arial"/>
          <w:b/>
          <w:bCs/>
          <w:snapToGrid w:val="0"/>
          <w:kern w:val="0"/>
          <w:sz w:val="24"/>
        </w:rPr>
        <w:t>Energy efficiency</w:t>
      </w:r>
      <w:r w:rsidR="006A721F">
        <w:rPr>
          <w:rFonts w:ascii="Arial" w:hAnsi="Arial" w:cs="Arial"/>
          <w:b/>
          <w:bCs/>
          <w:snapToGrid w:val="0"/>
          <w:kern w:val="0"/>
          <w:sz w:val="24"/>
        </w:rPr>
        <w:t xml:space="preserve"> </w:t>
      </w:r>
      <w:r>
        <w:rPr>
          <w:rFonts w:ascii="Arial" w:hAnsi="Arial" w:cs="Arial"/>
          <w:b/>
          <w:bCs/>
          <w:snapToGrid w:val="0"/>
          <w:kern w:val="0"/>
          <w:sz w:val="24"/>
        </w:rPr>
        <w:t>in 6G</w:t>
      </w:r>
    </w:p>
    <w:p w14:paraId="64491FA0" w14:textId="29BAFF59" w:rsidR="00B9160A" w:rsidRDefault="00B7177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sidR="007F676F">
        <w:rPr>
          <w:rFonts w:ascii="Arial" w:hAnsi="Arial" w:cs="Arial"/>
          <w:b/>
          <w:bCs/>
          <w:snapToGrid w:val="0"/>
          <w:kern w:val="0"/>
          <w:sz w:val="24"/>
        </w:rPr>
        <w:t>Sanechips</w:t>
      </w:r>
      <w:proofErr w:type="spellEnd"/>
    </w:p>
    <w:p w14:paraId="644F293F" w14:textId="77777777" w:rsidR="00B9160A" w:rsidRDefault="007F676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4BEE33D9" w14:textId="77777777" w:rsidR="00B9160A" w:rsidRDefault="007F676F">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14:paraId="008EBBCC" w14:textId="4752DEA7" w:rsidR="000000F2" w:rsidRDefault="0013095B">
      <w:pPr>
        <w:pStyle w:val="a0"/>
        <w:rPr>
          <w:rFonts w:eastAsiaTheme="minorEastAsia"/>
          <w:lang w:val="en-US" w:eastAsia="zh-CN"/>
        </w:rPr>
      </w:pPr>
      <w:r>
        <w:rPr>
          <w:rFonts w:eastAsiaTheme="minorEastAsia"/>
          <w:lang w:val="en-US" w:eastAsia="zh-CN"/>
        </w:rPr>
        <w:t xml:space="preserve">The following </w:t>
      </w:r>
      <w:r w:rsidR="006A721F">
        <w:rPr>
          <w:rFonts w:eastAsiaTheme="minorEastAsia"/>
          <w:lang w:val="en-US" w:eastAsia="zh-CN"/>
        </w:rPr>
        <w:t>agreements</w:t>
      </w:r>
      <w:r>
        <w:rPr>
          <w:rFonts w:eastAsiaTheme="minorEastAsia"/>
          <w:lang w:val="en-US" w:eastAsia="zh-CN"/>
        </w:rPr>
        <w:t xml:space="preserve"> ha</w:t>
      </w:r>
      <w:r w:rsidR="006A721F">
        <w:rPr>
          <w:rFonts w:eastAsiaTheme="minorEastAsia"/>
          <w:lang w:val="en-US" w:eastAsia="zh-CN"/>
        </w:rPr>
        <w:t>ve</w:t>
      </w:r>
      <w:r>
        <w:rPr>
          <w:rFonts w:eastAsiaTheme="minorEastAsia"/>
          <w:lang w:val="en-US" w:eastAsia="zh-CN"/>
        </w:rPr>
        <w:t xml:space="preserve"> been given at RAN2#131bis</w:t>
      </w:r>
      <w:r w:rsidR="00547B7E">
        <w:rPr>
          <w:rFonts w:eastAsiaTheme="minorEastAsia"/>
          <w:lang w:val="en-US" w:eastAsia="zh-CN"/>
        </w:rPr>
        <w:t xml:space="preserve"> </w:t>
      </w:r>
      <w:r w:rsidR="006A721F">
        <w:rPr>
          <w:rFonts w:eastAsiaTheme="minorEastAsia"/>
          <w:lang w:val="en-US" w:eastAsia="zh-CN"/>
        </w:rPr>
        <w:t xml:space="preserve">and RAN2#132 </w:t>
      </w:r>
      <w:r w:rsidR="00547B7E">
        <w:rPr>
          <w:rFonts w:eastAsiaTheme="minorEastAsia"/>
          <w:lang w:val="en-US" w:eastAsia="zh-CN"/>
        </w:rPr>
        <w:t xml:space="preserve">on </w:t>
      </w:r>
      <w:r w:rsidR="00547B7E" w:rsidRPr="00547B7E">
        <w:rPr>
          <w:rFonts w:eastAsiaTheme="minorEastAsia"/>
          <w:lang w:val="en-US" w:eastAsia="zh-CN"/>
        </w:rPr>
        <w:t>Network and UE Energy Efficiency</w:t>
      </w:r>
      <w:r w:rsidR="00E01561">
        <w:rPr>
          <w:rFonts w:eastAsiaTheme="minorEastAsia"/>
          <w:lang w:val="en-US" w:eastAsia="zh-CN"/>
        </w:rPr>
        <w:t xml:space="preserve"> [1]</w:t>
      </w:r>
      <w:r w:rsidR="006A721F">
        <w:rPr>
          <w:rFonts w:eastAsiaTheme="minorEastAsia"/>
          <w:lang w:val="en-US" w:eastAsia="zh-CN"/>
        </w:rPr>
        <w:t xml:space="preserve"> [2]</w:t>
      </w:r>
      <w:r w:rsidR="00547B7E">
        <w:rPr>
          <w:rFonts w:eastAsiaTheme="minorEastAsia"/>
          <w:lang w:val="en-US" w:eastAsia="zh-CN"/>
        </w:rPr>
        <w:t>:</w:t>
      </w:r>
    </w:p>
    <w:p w14:paraId="7F39DCC9" w14:textId="599A0762" w:rsidR="009178B4" w:rsidRPr="009178B4" w:rsidRDefault="009178B4" w:rsidP="009178B4">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hAnsi="Arial"/>
          <w:b/>
          <w:kern w:val="0"/>
          <w:sz w:val="20"/>
          <w:u w:val="single"/>
          <w:lang w:val="en-GB"/>
        </w:rPr>
      </w:pPr>
      <w:r w:rsidRPr="009178B4">
        <w:rPr>
          <w:rFonts w:ascii="Arial" w:hAnsi="Arial" w:hint="eastAsia"/>
          <w:b/>
          <w:kern w:val="0"/>
          <w:sz w:val="20"/>
          <w:u w:val="single"/>
          <w:lang w:val="en-GB"/>
        </w:rPr>
        <w:t>R</w:t>
      </w:r>
      <w:r w:rsidRPr="009178B4">
        <w:rPr>
          <w:rFonts w:ascii="Arial" w:hAnsi="Arial"/>
          <w:b/>
          <w:kern w:val="0"/>
          <w:sz w:val="20"/>
          <w:u w:val="single"/>
          <w:lang w:val="en-GB"/>
        </w:rPr>
        <w:t>AN2#131bis:</w:t>
      </w:r>
    </w:p>
    <w:p w14:paraId="7F97C812" w14:textId="77777777" w:rsidR="00767E4A" w:rsidRPr="00767E4A" w:rsidRDefault="00767E4A"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767E4A">
        <w:rPr>
          <w:rFonts w:ascii="Arial" w:eastAsia="MS Mincho" w:hAnsi="Arial"/>
          <w:kern w:val="0"/>
          <w:sz w:val="20"/>
          <w:lang w:val="en-GB" w:eastAsia="en-GB"/>
        </w:rPr>
        <w:t>Design goal</w:t>
      </w:r>
      <w:r w:rsidRPr="00767E4A">
        <w:rPr>
          <w:rFonts w:ascii="Arial" w:hAnsi="Arial" w:hint="eastAsia"/>
          <w:kern w:val="0"/>
          <w:sz w:val="20"/>
          <w:lang w:val="en-GB"/>
        </w:rPr>
        <w:t>:</w:t>
      </w:r>
      <w:r w:rsidRPr="00767E4A">
        <w:rPr>
          <w:rFonts w:ascii="Arial" w:hAnsi="Arial"/>
          <w:kern w:val="0"/>
          <w:sz w:val="20"/>
          <w:lang w:val="en-GB"/>
        </w:rPr>
        <w:t xml:space="preserve"> </w:t>
      </w:r>
    </w:p>
    <w:p w14:paraId="56DAD134" w14:textId="7CE3653A" w:rsidR="00547B7E" w:rsidRPr="00767E4A" w:rsidRDefault="00547B7E" w:rsidP="00767E4A">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eastAsia="MS Mincho" w:hAnsi="Arial"/>
          <w:kern w:val="0"/>
          <w:sz w:val="20"/>
          <w:lang w:val="en-GB" w:eastAsia="en-GB"/>
        </w:rPr>
      </w:pPr>
      <w:r w:rsidRPr="00767E4A">
        <w:rPr>
          <w:rFonts w:ascii="Arial" w:eastAsia="MS Mincho" w:hAnsi="Arial"/>
          <w:kern w:val="0"/>
          <w:sz w:val="20"/>
          <w:lang w:val="en-GB" w:eastAsia="en-GB"/>
        </w:rPr>
        <w:t>Strive to develop solutions that consider network energy efficiency and UE power saving</w:t>
      </w:r>
    </w:p>
    <w:p w14:paraId="2EEC9FC8" w14:textId="51F85CB3" w:rsidR="009178B4" w:rsidRDefault="00547B7E" w:rsidP="00F717BC">
      <w:pPr>
        <w:pStyle w:val="afe"/>
        <w:numPr>
          <w:ilvl w:val="0"/>
          <w:numId w:val="4"/>
        </w:numPr>
        <w:pBdr>
          <w:top w:val="single" w:sz="4" w:space="1" w:color="auto"/>
          <w:left w:val="single" w:sz="4" w:space="1" w:color="auto"/>
          <w:bottom w:val="single" w:sz="4" w:space="1" w:color="auto"/>
          <w:right w:val="single" w:sz="4" w:space="1" w:color="auto"/>
        </w:pBdr>
        <w:ind w:firstLineChars="0"/>
        <w:rPr>
          <w:rFonts w:ascii="Arial" w:eastAsia="MS Mincho" w:hAnsi="Arial"/>
          <w:kern w:val="0"/>
          <w:sz w:val="20"/>
          <w:lang w:val="en-GB" w:eastAsia="en-GB"/>
        </w:rPr>
      </w:pPr>
      <w:r w:rsidRPr="00767E4A">
        <w:rPr>
          <w:rFonts w:ascii="Arial" w:eastAsia="MS Mincho" w:hAnsi="Arial"/>
          <w:kern w:val="0"/>
          <w:sz w:val="20"/>
          <w:lang w:val="en-GB" w:eastAsia="en-GB"/>
        </w:rPr>
        <w:t>For next meeting companies are encouraged to identify what UE/NW power saving features can be considered and improved in 6G while avoiding specifying multiple f</w:t>
      </w:r>
      <w:r w:rsidR="004E5645">
        <w:rPr>
          <w:rFonts w:ascii="Arial" w:eastAsia="MS Mincho" w:hAnsi="Arial"/>
          <w:kern w:val="0"/>
          <w:sz w:val="20"/>
          <w:lang w:val="en-GB" w:eastAsia="en-GB"/>
        </w:rPr>
        <w:t xml:space="preserve">eatures for the same purpose. </w:t>
      </w:r>
      <w:r w:rsidRPr="00767E4A">
        <w:rPr>
          <w:rFonts w:ascii="Arial" w:eastAsia="MS Mincho" w:hAnsi="Arial"/>
          <w:kern w:val="0"/>
          <w:sz w:val="20"/>
          <w:lang w:val="en-GB" w:eastAsia="en-GB"/>
        </w:rPr>
        <w:t xml:space="preserve">Focus on solutions that have RAN2 impacts. </w:t>
      </w:r>
    </w:p>
    <w:p w14:paraId="40092F0C" w14:textId="4DB0A5D0" w:rsidR="009178B4" w:rsidRPr="009178B4" w:rsidRDefault="009178B4" w:rsidP="009178B4">
      <w:pPr>
        <w:pBdr>
          <w:top w:val="single" w:sz="4" w:space="1" w:color="auto"/>
          <w:left w:val="single" w:sz="4" w:space="1" w:color="auto"/>
          <w:bottom w:val="single" w:sz="4" w:space="1" w:color="auto"/>
          <w:right w:val="single" w:sz="4" w:space="1" w:color="auto"/>
        </w:pBdr>
        <w:rPr>
          <w:rFonts w:ascii="Arial" w:hAnsi="Arial"/>
          <w:b/>
          <w:kern w:val="0"/>
          <w:sz w:val="20"/>
          <w:u w:val="single"/>
          <w:lang w:val="en-GB"/>
        </w:rPr>
      </w:pPr>
      <w:r w:rsidRPr="009178B4">
        <w:rPr>
          <w:rFonts w:ascii="Arial" w:hAnsi="Arial" w:hint="eastAsia"/>
          <w:b/>
          <w:kern w:val="0"/>
          <w:sz w:val="20"/>
          <w:u w:val="single"/>
          <w:lang w:val="en-GB"/>
        </w:rPr>
        <w:t>R</w:t>
      </w:r>
      <w:r w:rsidRPr="009178B4">
        <w:rPr>
          <w:rFonts w:ascii="Arial" w:hAnsi="Arial"/>
          <w:b/>
          <w:kern w:val="0"/>
          <w:sz w:val="20"/>
          <w:u w:val="single"/>
          <w:lang w:val="en-GB"/>
        </w:rPr>
        <w:t>AN2#132:</w:t>
      </w:r>
    </w:p>
    <w:p w14:paraId="1D8C7DF7" w14:textId="033D66D4" w:rsidR="009178B4" w:rsidRPr="009178B4" w:rsidRDefault="009178B4"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9178B4">
        <w:rPr>
          <w:rFonts w:ascii="Arial" w:eastAsia="MS Mincho" w:hAnsi="Arial"/>
          <w:kern w:val="0"/>
          <w:sz w:val="20"/>
          <w:lang w:val="en-GB" w:eastAsia="en-GB"/>
        </w:rPr>
        <w:t>Study further how to achieve sleeping opportunities (e.g. CELL DTX/DRX) for connected mode.</w:t>
      </w:r>
    </w:p>
    <w:p w14:paraId="31C9338A" w14:textId="7832FA21" w:rsidR="009178B4" w:rsidRPr="009178B4" w:rsidRDefault="009178B4"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9178B4">
        <w:rPr>
          <w:rFonts w:ascii="Arial" w:eastAsia="MS Mincho" w:hAnsi="Arial"/>
          <w:kern w:val="0"/>
          <w:sz w:val="20"/>
          <w:lang w:val="en-GB" w:eastAsia="en-GB"/>
        </w:rPr>
        <w:t xml:space="preserve">For non-connected state wait for further progress on the design common signal/SI/paging/RA, </w:t>
      </w:r>
      <w:proofErr w:type="spellStart"/>
      <w:r w:rsidRPr="009178B4">
        <w:rPr>
          <w:rFonts w:ascii="Arial" w:eastAsia="MS Mincho" w:hAnsi="Arial"/>
          <w:kern w:val="0"/>
          <w:sz w:val="20"/>
          <w:lang w:val="en-GB" w:eastAsia="en-GB"/>
        </w:rPr>
        <w:t>etc</w:t>
      </w:r>
      <w:proofErr w:type="spellEnd"/>
      <w:r w:rsidRPr="009178B4">
        <w:rPr>
          <w:rFonts w:ascii="Arial" w:eastAsia="MS Mincho" w:hAnsi="Arial"/>
          <w:kern w:val="0"/>
          <w:sz w:val="20"/>
          <w:lang w:val="en-GB" w:eastAsia="en-GB"/>
        </w:rPr>
        <w:t xml:space="preserve"> design from RAN2 and other WGs. </w:t>
      </w:r>
    </w:p>
    <w:p w14:paraId="0CD60910" w14:textId="7C752738" w:rsidR="009178B4" w:rsidRDefault="009178B4"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9178B4">
        <w:rPr>
          <w:rFonts w:ascii="Arial" w:eastAsia="MS Mincho" w:hAnsi="Arial"/>
          <w:kern w:val="0"/>
          <w:sz w:val="20"/>
          <w:lang w:val="en-GB" w:eastAsia="en-GB"/>
        </w:rPr>
        <w:t xml:space="preserve">For non-connected state wait for further progress on the design common signal/SI/paging/RA, </w:t>
      </w:r>
      <w:proofErr w:type="spellStart"/>
      <w:r w:rsidRPr="009178B4">
        <w:rPr>
          <w:rFonts w:ascii="Arial" w:eastAsia="MS Mincho" w:hAnsi="Arial"/>
          <w:kern w:val="0"/>
          <w:sz w:val="20"/>
          <w:lang w:val="en-GB" w:eastAsia="en-GB"/>
        </w:rPr>
        <w:t>etc</w:t>
      </w:r>
      <w:proofErr w:type="spellEnd"/>
      <w:r w:rsidRPr="009178B4">
        <w:rPr>
          <w:rFonts w:ascii="Arial" w:eastAsia="MS Mincho" w:hAnsi="Arial"/>
          <w:kern w:val="0"/>
          <w:sz w:val="20"/>
          <w:lang w:val="en-GB" w:eastAsia="en-GB"/>
        </w:rPr>
        <w:t xml:space="preserve"> design from RAN2 and other WGs.</w:t>
      </w:r>
    </w:p>
    <w:p w14:paraId="1C275B28" w14:textId="77777777" w:rsidR="009178B4" w:rsidRDefault="009178B4" w:rsidP="009178B4">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eastAsia="MS Mincho" w:hAnsi="Arial"/>
          <w:kern w:val="0"/>
          <w:sz w:val="20"/>
          <w:lang w:val="en-GB" w:eastAsia="en-GB"/>
        </w:rPr>
      </w:pPr>
    </w:p>
    <w:p w14:paraId="4B61E0E4" w14:textId="2F152762" w:rsidR="009178B4" w:rsidRPr="009178B4" w:rsidRDefault="009178B4"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9178B4">
        <w:rPr>
          <w:rFonts w:ascii="Arial" w:eastAsia="MS Mincho" w:hAnsi="Arial"/>
          <w:kern w:val="0"/>
          <w:sz w:val="20"/>
          <w:lang w:val="en-GB" w:eastAsia="en-GB"/>
        </w:rPr>
        <w:t>As a starting point for UE sleeping opportunities, assume C-DRX like mechanism is supported.  Study further details of C-DRX like mechanism.</w:t>
      </w:r>
    </w:p>
    <w:p w14:paraId="0ED3383A" w14:textId="77777777" w:rsidR="009178B4" w:rsidRPr="009178B4" w:rsidRDefault="009178B4"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9178B4">
        <w:rPr>
          <w:rFonts w:ascii="Arial" w:eastAsia="MS Mincho" w:hAnsi="Arial"/>
          <w:kern w:val="0"/>
          <w:sz w:val="20"/>
          <w:lang w:val="en-GB" w:eastAsia="en-GB"/>
        </w:rPr>
        <w:t>Study DL WUS. Study whether and how it interacts/work together with C-DRX like scheme. Take RAN1 progress into account with respect to L1 power saving features. Aim to avoid duplicate functionalities.</w:t>
      </w:r>
    </w:p>
    <w:p w14:paraId="4A700A95" w14:textId="267ECFD1" w:rsidR="006A721F" w:rsidRPr="009178B4" w:rsidRDefault="009178B4" w:rsidP="00F717BC">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9178B4">
        <w:rPr>
          <w:rFonts w:ascii="Arial" w:eastAsia="MS Mincho" w:hAnsi="Arial"/>
          <w:kern w:val="0"/>
          <w:sz w:val="20"/>
          <w:lang w:val="en-GB" w:eastAsia="en-GB"/>
        </w:rPr>
        <w:t xml:space="preserve">Study interaction with NW sleeping opportunities (e.g. CELL DTX/DRX) </w:t>
      </w:r>
    </w:p>
    <w:p w14:paraId="0EFF7158" w14:textId="12B07CA2" w:rsidR="00B9160A" w:rsidRPr="00EE1586" w:rsidRDefault="007F676F">
      <w:pPr>
        <w:pStyle w:val="a0"/>
        <w:rPr>
          <w:rFonts w:eastAsiaTheme="minorEastAsia"/>
          <w:lang w:val="en-US" w:eastAsia="zh-CN"/>
        </w:rPr>
      </w:pPr>
      <w:r>
        <w:rPr>
          <w:rFonts w:hint="eastAsia"/>
          <w:lang w:val="en-US" w:eastAsia="zh-CN"/>
        </w:rPr>
        <w:t>In this paper,</w:t>
      </w:r>
      <w:r w:rsidR="00547B7E">
        <w:rPr>
          <w:rFonts w:hint="eastAsia"/>
          <w:lang w:val="en-US" w:eastAsia="zh-CN"/>
        </w:rPr>
        <w:t xml:space="preserve"> we share some consideration </w:t>
      </w:r>
      <w:r w:rsidR="003E2F61">
        <w:rPr>
          <w:lang w:val="en-US" w:eastAsia="zh-CN"/>
        </w:rPr>
        <w:t xml:space="preserve">on </w:t>
      </w:r>
      <w:r w:rsidR="00624391" w:rsidRPr="00624391">
        <w:rPr>
          <w:lang w:val="en-US" w:eastAsia="zh-CN"/>
        </w:rPr>
        <w:t>how to achieve sleeping opportunities (e.g. CELL DTX/DRX) for connected mode only, C-DRX like mechanisms, DL WUS, interactions between the UE and NW side sleeping opportunities</w:t>
      </w:r>
      <w:r w:rsidR="00397963">
        <w:rPr>
          <w:lang w:val="en-US" w:eastAsia="zh-CN"/>
        </w:rPr>
        <w:t xml:space="preserve">, </w:t>
      </w:r>
      <w:r w:rsidR="0080385A">
        <w:rPr>
          <w:lang w:val="en-US" w:eastAsia="zh-CN"/>
        </w:rPr>
        <w:t xml:space="preserve">extended SSB periodicity, </w:t>
      </w:r>
      <w:r w:rsidR="00397963">
        <w:rPr>
          <w:lang w:val="en-US" w:eastAsia="zh-CN"/>
        </w:rPr>
        <w:t xml:space="preserve">on demand SSB and SSB-less </w:t>
      </w:r>
      <w:proofErr w:type="spellStart"/>
      <w:r w:rsidR="00397963">
        <w:rPr>
          <w:lang w:val="en-US" w:eastAsia="zh-CN"/>
        </w:rPr>
        <w:t>SCell</w:t>
      </w:r>
      <w:proofErr w:type="spellEnd"/>
      <w:r w:rsidR="00397963">
        <w:rPr>
          <w:lang w:val="en-US" w:eastAsia="zh-CN"/>
        </w:rPr>
        <w:t>.</w:t>
      </w:r>
    </w:p>
    <w:p w14:paraId="78AC0559" w14:textId="77777777"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14:paraId="6A4DC3B4" w14:textId="20F41ED3" w:rsidR="00C25B3E" w:rsidRPr="00143B50" w:rsidRDefault="00C25B3E" w:rsidP="00C25B3E">
      <w:pPr>
        <w:pStyle w:val="2"/>
        <w:numPr>
          <w:ilvl w:val="1"/>
          <w:numId w:val="3"/>
        </w:numPr>
        <w:rPr>
          <w:rFonts w:eastAsia="宋体"/>
          <w:b w:val="0"/>
          <w:bCs w:val="0"/>
          <w:sz w:val="30"/>
          <w:szCs w:val="30"/>
          <w:lang w:val="en-US"/>
        </w:rPr>
      </w:pPr>
      <w:r>
        <w:rPr>
          <w:rFonts w:eastAsia="宋体"/>
          <w:b w:val="0"/>
          <w:bCs w:val="0"/>
          <w:sz w:val="30"/>
          <w:szCs w:val="30"/>
          <w:lang w:val="en-US"/>
        </w:rPr>
        <w:t>Cell DTX/DRX in connected</w:t>
      </w:r>
    </w:p>
    <w:p w14:paraId="1BC73D8B" w14:textId="77777777" w:rsidR="007552CD" w:rsidRDefault="00143B50" w:rsidP="007552CD">
      <w:pPr>
        <w:pStyle w:val="a0"/>
        <w:rPr>
          <w:rFonts w:eastAsiaTheme="minorEastAsia"/>
          <w:lang w:val="en-US" w:eastAsia="zh-CN"/>
        </w:rPr>
      </w:pPr>
      <w:r w:rsidRPr="006B3250">
        <w:rPr>
          <w:rFonts w:eastAsiaTheme="minorEastAsia"/>
          <w:b/>
          <w:lang w:val="en-US" w:eastAsia="zh-CN"/>
        </w:rPr>
        <w:t>Cell DTX/DRX</w:t>
      </w:r>
      <w:r>
        <w:rPr>
          <w:rFonts w:eastAsiaTheme="minorEastAsia"/>
          <w:b/>
          <w:lang w:val="en-US" w:eastAsia="zh-CN"/>
        </w:rPr>
        <w:t xml:space="preserve"> </w:t>
      </w:r>
      <w:r w:rsidRPr="00143B50">
        <w:rPr>
          <w:rFonts w:eastAsiaTheme="minorEastAsia"/>
          <w:lang w:val="en-US" w:eastAsia="zh-CN"/>
        </w:rPr>
        <w:t xml:space="preserve">has been introduced in 5G </w:t>
      </w:r>
      <w:r>
        <w:rPr>
          <w:rFonts w:eastAsiaTheme="minorEastAsia"/>
          <w:b/>
          <w:lang w:val="en-US" w:eastAsia="zh-CN"/>
        </w:rPr>
        <w:t>t</w:t>
      </w:r>
      <w:r w:rsidRPr="007C6F94">
        <w:rPr>
          <w:rFonts w:eastAsiaTheme="minorEastAsia"/>
          <w:lang w:val="en-US" w:eastAsia="zh-CN"/>
        </w:rPr>
        <w:t xml:space="preserve">o facilitate reducing </w:t>
      </w:r>
      <w:proofErr w:type="spellStart"/>
      <w:r w:rsidRPr="007C6F94">
        <w:rPr>
          <w:rFonts w:eastAsiaTheme="minorEastAsia"/>
          <w:lang w:val="en-US" w:eastAsia="zh-CN"/>
        </w:rPr>
        <w:t>gNB</w:t>
      </w:r>
      <w:proofErr w:type="spellEnd"/>
      <w:r w:rsidRPr="007C6F94">
        <w:rPr>
          <w:rFonts w:eastAsiaTheme="minorEastAsia"/>
          <w:lang w:val="en-US" w:eastAsia="zh-CN"/>
        </w:rPr>
        <w:t xml:space="preserve"> downlink transmission/uplink reception active time, UE can be configured with a periodic cell DTX/DRX pattern (i.e.</w:t>
      </w:r>
      <w:r w:rsidR="007552CD">
        <w:rPr>
          <w:rFonts w:eastAsiaTheme="minorEastAsia"/>
          <w:lang w:val="en-US" w:eastAsia="zh-CN"/>
        </w:rPr>
        <w:t xml:space="preserve"> active and non-active periods) with active duration and cycle:</w:t>
      </w:r>
    </w:p>
    <w:p w14:paraId="241DA6D9" w14:textId="2EC84722" w:rsidR="007552CD" w:rsidRDefault="007552CD" w:rsidP="007552CD">
      <w:pPr>
        <w:pStyle w:val="a0"/>
        <w:ind w:leftChars="100" w:left="210"/>
        <w:rPr>
          <w:lang w:val="en-US" w:eastAsia="zh-CN"/>
        </w:rPr>
      </w:pPr>
      <w:r w:rsidRPr="007552CD">
        <w:rPr>
          <w:lang w:val="en-US" w:eastAsia="zh-CN"/>
        </w:rPr>
        <w:t>-</w:t>
      </w:r>
      <w:r w:rsidRPr="007552CD">
        <w:rPr>
          <w:lang w:val="en-US" w:eastAsia="zh-CN"/>
        </w:rPr>
        <w:tab/>
      </w:r>
      <w:r w:rsidRPr="007552CD">
        <w:rPr>
          <w:u w:val="single"/>
          <w:lang w:val="en-US" w:eastAsia="zh-CN"/>
        </w:rPr>
        <w:t>Active duration</w:t>
      </w:r>
      <w:r w:rsidRPr="007552CD">
        <w:rPr>
          <w:lang w:val="en-US" w:eastAsia="zh-CN"/>
        </w:rPr>
        <w:t xml:space="preserve">: duration that the UE waits for to receive PDCCHs or SPS occasions, and transmit SR or CG. In this duration, the </w:t>
      </w:r>
      <w:proofErr w:type="spellStart"/>
      <w:r w:rsidRPr="007552CD">
        <w:rPr>
          <w:lang w:val="en-US" w:eastAsia="zh-CN"/>
        </w:rPr>
        <w:t>gNB</w:t>
      </w:r>
      <w:proofErr w:type="spellEnd"/>
      <w:r w:rsidRPr="007552CD">
        <w:rPr>
          <w:lang w:val="en-US" w:eastAsia="zh-CN"/>
        </w:rPr>
        <w:t xml:space="preserve"> transmission/reception of PDCCH, SPS, SR, CG, periodic and semi-persistent CSI report are not impacted for the purpose of network energy saving;</w:t>
      </w:r>
    </w:p>
    <w:p w14:paraId="59DB1E0F" w14:textId="27C8D9A9" w:rsidR="007552CD" w:rsidRPr="007552CD" w:rsidRDefault="007552CD" w:rsidP="007552CD">
      <w:pPr>
        <w:pStyle w:val="a0"/>
        <w:ind w:leftChars="100" w:left="210"/>
        <w:rPr>
          <w:rFonts w:eastAsiaTheme="minorEastAsia"/>
          <w:lang w:val="en-US" w:eastAsia="zh-CN"/>
        </w:rPr>
      </w:pPr>
      <w:r w:rsidRPr="007552CD">
        <w:rPr>
          <w:lang w:val="en-US" w:eastAsia="zh-CN"/>
        </w:rPr>
        <w:t>-</w:t>
      </w:r>
      <w:r w:rsidRPr="007552CD">
        <w:rPr>
          <w:lang w:val="en-US" w:eastAsia="zh-CN"/>
        </w:rPr>
        <w:tab/>
      </w:r>
      <w:r w:rsidRPr="007552CD">
        <w:rPr>
          <w:u w:val="single"/>
          <w:lang w:val="en-US" w:eastAsia="zh-CN"/>
        </w:rPr>
        <w:t>Cycle</w:t>
      </w:r>
      <w:r w:rsidRPr="007552CD">
        <w:rPr>
          <w:lang w:val="en-US" w:eastAsia="zh-CN"/>
        </w:rPr>
        <w:t>: specifies the periodic repetition of the active-duration followed by a period of non-active duration.</w:t>
      </w:r>
    </w:p>
    <w:p w14:paraId="3D16CB9E" w14:textId="6DC5E68D" w:rsidR="007552CD" w:rsidRDefault="007552CD" w:rsidP="007552CD">
      <w:pPr>
        <w:pStyle w:val="a0"/>
      </w:pPr>
      <w:r w:rsidRPr="007552CD">
        <w:rPr>
          <w:rFonts w:eastAsiaTheme="minorEastAsia"/>
          <w:b/>
          <w:lang w:val="en-US" w:eastAsia="zh-CN"/>
        </w:rPr>
        <w:t>Limits of the Cell DTX/DRX configuration</w:t>
      </w:r>
      <w:r>
        <w:rPr>
          <w:rFonts w:eastAsiaTheme="minorEastAsia"/>
          <w:b/>
          <w:lang w:val="en-US" w:eastAsia="zh-CN"/>
        </w:rPr>
        <w:t xml:space="preserve"> in 5G</w:t>
      </w:r>
      <w:r>
        <w:rPr>
          <w:rFonts w:eastAsiaTheme="minorEastAsia"/>
          <w:lang w:val="en-US" w:eastAsia="zh-CN"/>
        </w:rPr>
        <w:t>: Although</w:t>
      </w:r>
      <w:r w:rsidRPr="007552CD">
        <w:t>The pattern configuration for cell DTX/DRX is common for the UEs configured with this feature in the cell</w:t>
      </w:r>
      <w:r w:rsidR="0098295F">
        <w:rPr>
          <w:u w:val="single"/>
        </w:rPr>
        <w:t>, a</w:t>
      </w:r>
      <w:r w:rsidRPr="00623C3F">
        <w:rPr>
          <w:u w:val="single"/>
        </w:rPr>
        <w:t xml:space="preserve"> maximum of two cell DTX/DRX patterns can be configured per MAC entity for different serving cells</w:t>
      </w:r>
      <w:r w:rsidRPr="007552CD">
        <w:t xml:space="preserve">. </w:t>
      </w:r>
      <w:r w:rsidR="00C04B78" w:rsidRPr="00C04B78">
        <w:t>Active duration and cycle parameters are common between cell DTX and cell DRX, when both are configured;</w:t>
      </w:r>
    </w:p>
    <w:p w14:paraId="06C24A9D" w14:textId="40EBBF87" w:rsidR="00C04B78" w:rsidRPr="00E13CA8" w:rsidRDefault="00E13CA8" w:rsidP="007552CD">
      <w:pPr>
        <w:pStyle w:val="a0"/>
        <w:rPr>
          <w:rFonts w:eastAsiaTheme="minorEastAsia"/>
          <w:lang w:eastAsia="zh-CN"/>
        </w:rPr>
      </w:pPr>
      <w:r w:rsidRPr="00E13CA8">
        <w:rPr>
          <w:rFonts w:eastAsiaTheme="minorEastAsia"/>
          <w:b/>
          <w:lang w:eastAsia="zh-CN"/>
        </w:rPr>
        <w:t>UE behaviour during cell DTX/DRX</w:t>
      </w:r>
      <w:r w:rsidR="001115A4">
        <w:rPr>
          <w:rFonts w:eastAsiaTheme="minorEastAsia"/>
          <w:b/>
          <w:lang w:eastAsia="zh-CN"/>
        </w:rPr>
        <w:t xml:space="preserve"> in 5G</w:t>
      </w:r>
      <w:r w:rsidRPr="00E13CA8">
        <w:rPr>
          <w:rFonts w:eastAsiaTheme="minorEastAsia"/>
          <w:b/>
          <w:lang w:eastAsia="zh-CN"/>
        </w:rPr>
        <w:t>:</w:t>
      </w:r>
      <w:r>
        <w:rPr>
          <w:rFonts w:eastAsiaTheme="minorEastAsia"/>
          <w:lang w:eastAsia="zh-CN"/>
        </w:rPr>
        <w:t xml:space="preserve"> </w:t>
      </w:r>
      <w:r w:rsidR="007552CD" w:rsidRPr="007552CD">
        <w:t xml:space="preserve">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w:t>
      </w:r>
    </w:p>
    <w:p w14:paraId="7D852694" w14:textId="54C91E51" w:rsidR="007552CD" w:rsidRPr="007552CD" w:rsidRDefault="00E13CA8" w:rsidP="007552CD">
      <w:pPr>
        <w:pStyle w:val="a0"/>
        <w:rPr>
          <w:rFonts w:eastAsiaTheme="minorEastAsia"/>
          <w:lang w:val="en-US" w:eastAsia="zh-CN"/>
        </w:rPr>
      </w:pPr>
      <w:r w:rsidRPr="00E13CA8">
        <w:rPr>
          <w:b/>
        </w:rPr>
        <w:t>Limits of the application of Cell DTX/DRX</w:t>
      </w:r>
      <w:r w:rsidR="001115A4">
        <w:rPr>
          <w:b/>
        </w:rPr>
        <w:t xml:space="preserve"> in 5G</w:t>
      </w:r>
      <w:r>
        <w:t xml:space="preserve">: </w:t>
      </w:r>
      <w:r w:rsidR="007552CD" w:rsidRPr="007552CD">
        <w:t xml:space="preserve">This feature is only applicable to UEs in RRC_CONNECTED state and </w:t>
      </w:r>
      <w:r w:rsidR="007552CD" w:rsidRPr="00C04B78">
        <w:rPr>
          <w:u w:val="single"/>
        </w:rPr>
        <w:t>it does not impact Random Access procedure, SSB transmission, paging, and system information broadcasting</w:t>
      </w:r>
      <w:r w:rsidR="007552CD" w:rsidRPr="007552CD">
        <w:t>. Cell DTX/DRX operation is only supported for</w:t>
      </w:r>
      <w:r w:rsidR="007552CD" w:rsidRPr="00381BC9">
        <w:t xml:space="preserve"> single TRP scenario</w:t>
      </w:r>
      <w:r w:rsidR="007552CD" w:rsidRPr="007552CD">
        <w:t xml:space="preserve">. </w:t>
      </w:r>
    </w:p>
    <w:p w14:paraId="43E452D3" w14:textId="5C9EFAED" w:rsidR="005B710C" w:rsidRDefault="006F2A7A" w:rsidP="00143B50">
      <w:pPr>
        <w:pStyle w:val="a0"/>
        <w:rPr>
          <w:rFonts w:eastAsiaTheme="minorEastAsia"/>
          <w:lang w:val="en-US" w:eastAsia="zh-CN"/>
        </w:rPr>
      </w:pPr>
      <w:r>
        <w:rPr>
          <w:rFonts w:eastAsiaTheme="minorEastAsia"/>
          <w:lang w:val="en-US" w:eastAsia="zh-CN"/>
        </w:rPr>
        <w:t>For Cell DTX/DRX in 6G, we understand we will still have periodic cell DTX/DRX</w:t>
      </w:r>
      <w:r w:rsidR="00044A33">
        <w:rPr>
          <w:rFonts w:eastAsiaTheme="minorEastAsia"/>
          <w:lang w:val="en-US" w:eastAsia="zh-CN"/>
        </w:rPr>
        <w:t xml:space="preserve"> pattern with active duration</w:t>
      </w:r>
      <w:r w:rsidR="00381BC9">
        <w:rPr>
          <w:rFonts w:eastAsiaTheme="minorEastAsia"/>
          <w:lang w:val="en-US" w:eastAsia="zh-CN"/>
        </w:rPr>
        <w:t xml:space="preserve"> and cycle</w:t>
      </w:r>
      <w:r w:rsidR="00044A33">
        <w:rPr>
          <w:rFonts w:eastAsiaTheme="minorEastAsia"/>
          <w:lang w:val="en-US" w:eastAsia="zh-CN"/>
        </w:rPr>
        <w:t>.</w:t>
      </w:r>
    </w:p>
    <w:p w14:paraId="79AE4E81" w14:textId="3EBA503C" w:rsidR="005B710C" w:rsidRDefault="00044A33" w:rsidP="00143B50">
      <w:pPr>
        <w:pStyle w:val="a0"/>
        <w:rPr>
          <w:rFonts w:eastAsiaTheme="minorEastAsia"/>
          <w:lang w:val="en-US" w:eastAsia="zh-CN"/>
        </w:rPr>
      </w:pPr>
      <w:r>
        <w:rPr>
          <w:rFonts w:eastAsiaTheme="minorEastAsia"/>
          <w:lang w:val="en-US" w:eastAsia="zh-CN"/>
        </w:rPr>
        <w:t xml:space="preserve">As mentioned above, the intention of supporting cell DTX/DRX is to </w:t>
      </w:r>
      <w:r w:rsidR="00853905">
        <w:rPr>
          <w:rFonts w:eastAsiaTheme="minorEastAsia"/>
          <w:lang w:val="en-US" w:eastAsia="zh-CN"/>
        </w:rPr>
        <w:t>have cell specific DTX/DRX configuration but not fully reached in 5G as we have two patterns limit per MAC entity</w:t>
      </w:r>
      <w:r w:rsidR="005B710C">
        <w:rPr>
          <w:rFonts w:eastAsiaTheme="minorEastAsia"/>
          <w:lang w:val="en-US" w:eastAsia="zh-CN"/>
        </w:rPr>
        <w:t>.</w:t>
      </w:r>
      <w:r w:rsidR="00381BC9">
        <w:rPr>
          <w:rFonts w:eastAsiaTheme="minorEastAsia" w:hint="eastAsia"/>
          <w:lang w:val="en-US" w:eastAsia="zh-CN"/>
        </w:rPr>
        <w:t xml:space="preserve"> </w:t>
      </w:r>
      <w:r w:rsidR="00853905">
        <w:rPr>
          <w:rFonts w:eastAsiaTheme="minorEastAsia"/>
          <w:lang w:val="en-US" w:eastAsia="zh-CN"/>
        </w:rPr>
        <w:t xml:space="preserve">Also </w:t>
      </w:r>
      <w:r w:rsidR="005B710C">
        <w:rPr>
          <w:rFonts w:eastAsiaTheme="minorEastAsia"/>
          <w:lang w:val="en-US" w:eastAsia="zh-CN"/>
        </w:rPr>
        <w:t xml:space="preserve">cell DTX/DRX in 5G does not impact the Random Access procedure, SSB transmission, paging and system information broadcasting in connected mode, but these </w:t>
      </w:r>
      <w:r w:rsidR="00381BC9">
        <w:rPr>
          <w:rFonts w:eastAsiaTheme="minorEastAsia"/>
          <w:lang w:val="en-US" w:eastAsia="zh-CN"/>
        </w:rPr>
        <w:t xml:space="preserve">are performed per cell and </w:t>
      </w:r>
      <w:r w:rsidR="005B710C">
        <w:rPr>
          <w:rFonts w:eastAsiaTheme="minorEastAsia"/>
          <w:lang w:val="en-US" w:eastAsia="zh-CN"/>
        </w:rPr>
        <w:t>cont</w:t>
      </w:r>
      <w:r w:rsidR="00381BC9">
        <w:rPr>
          <w:rFonts w:eastAsiaTheme="minorEastAsia"/>
          <w:lang w:val="en-US" w:eastAsia="zh-CN"/>
        </w:rPr>
        <w:t>ribute</w:t>
      </w:r>
      <w:r w:rsidR="005B710C">
        <w:rPr>
          <w:rFonts w:eastAsiaTheme="minorEastAsia"/>
          <w:lang w:val="en-US" w:eastAsia="zh-CN"/>
        </w:rPr>
        <w:t xml:space="preserve"> a lot to the energy consumption at network, result in limited power saving gain.</w:t>
      </w:r>
      <w:r w:rsidR="005B710C">
        <w:rPr>
          <w:rFonts w:eastAsiaTheme="minorEastAsia" w:hint="eastAsia"/>
          <w:lang w:val="en-US" w:eastAsia="zh-CN"/>
        </w:rPr>
        <w:t xml:space="preserve"> </w:t>
      </w:r>
    </w:p>
    <w:p w14:paraId="5892AD38" w14:textId="39211E38" w:rsidR="000E2A7E" w:rsidRDefault="000E2A7E" w:rsidP="00143B50">
      <w:pPr>
        <w:pStyle w:val="a0"/>
        <w:rPr>
          <w:rFonts w:eastAsiaTheme="minorEastAsia"/>
          <w:lang w:val="en-US" w:eastAsia="zh-CN"/>
        </w:rPr>
      </w:pPr>
      <w:r>
        <w:rPr>
          <w:rFonts w:eastAsiaTheme="minorEastAsia"/>
          <w:lang w:val="en-US" w:eastAsia="zh-CN"/>
        </w:rPr>
        <w:t xml:space="preserve">In connected mode, the random access procedure </w:t>
      </w:r>
      <w:r w:rsidR="00361236">
        <w:rPr>
          <w:rFonts w:eastAsiaTheme="minorEastAsia"/>
          <w:lang w:val="en-US" w:eastAsia="zh-CN"/>
        </w:rPr>
        <w:t>can be triggered by DL/UL data arrival, handover, SR failure, explicit request by RRC upon synchronous reconfiguration, establishment of time alignment for TAG, beam failure recovery, early UL synchronization with an LTM candidate cell and RACH based LTM cell, which will still happen in 6G. System information can also be broadcast in connected mode while paging in connected mode is mainly used to notify system information change and PWS, would still be useful in 6G. SSB transmission, would be needed for random access procedure, paging, and system information broadcasting as the RACH resources, paging transmission and system information broadcasting are all associated with SSB.</w:t>
      </w:r>
    </w:p>
    <w:p w14:paraId="30867988" w14:textId="50819992" w:rsidR="005B710C" w:rsidRDefault="00381BC9" w:rsidP="00143B50">
      <w:pPr>
        <w:pStyle w:val="a0"/>
        <w:rPr>
          <w:rFonts w:eastAsiaTheme="minorEastAsia"/>
          <w:lang w:val="en-US" w:eastAsia="zh-CN"/>
        </w:rPr>
      </w:pPr>
      <w:r>
        <w:rPr>
          <w:rFonts w:eastAsiaTheme="minorEastAsia"/>
          <w:lang w:val="en-US" w:eastAsia="zh-CN"/>
        </w:rPr>
        <w:lastRenderedPageBreak/>
        <w:t xml:space="preserve">Thus, we understand cell DTX/DRX in 6G should support </w:t>
      </w:r>
      <w:r w:rsidR="0016390E">
        <w:rPr>
          <w:rFonts w:eastAsiaTheme="minorEastAsia"/>
          <w:lang w:val="en-US" w:eastAsia="zh-CN"/>
        </w:rPr>
        <w:t>per cell</w:t>
      </w:r>
      <w:r>
        <w:rPr>
          <w:rFonts w:eastAsiaTheme="minorEastAsia"/>
          <w:lang w:val="en-US" w:eastAsia="zh-CN"/>
        </w:rPr>
        <w:t xml:space="preserve"> configuration of active duration and cycle</w:t>
      </w:r>
      <w:r w:rsidR="00E31201">
        <w:rPr>
          <w:rFonts w:eastAsiaTheme="minorEastAsia"/>
          <w:lang w:val="en-US" w:eastAsia="zh-CN"/>
        </w:rPr>
        <w:t>. For UE and network behavior during non-active period, the impact on Random Access procedure, SSB transmission, paging and system information broadcasting in connected mode should also be considered.</w:t>
      </w:r>
    </w:p>
    <w:p w14:paraId="0FEE83AC" w14:textId="6169EADE" w:rsidR="00044A33" w:rsidRPr="0097551C" w:rsidRDefault="00E31201" w:rsidP="00143B50">
      <w:pPr>
        <w:pStyle w:val="a0"/>
        <w:rPr>
          <w:rFonts w:eastAsiaTheme="minorEastAsia"/>
          <w:b/>
          <w:lang w:val="en-US" w:eastAsia="zh-CN"/>
        </w:rPr>
      </w:pPr>
      <w:r w:rsidRPr="00E31201">
        <w:rPr>
          <w:rFonts w:eastAsiaTheme="minorEastAsia"/>
          <w:b/>
          <w:lang w:val="en-US" w:eastAsia="zh-CN"/>
        </w:rPr>
        <w:t xml:space="preserve">Proposal 1: </w:t>
      </w:r>
      <w:r w:rsidR="0097551C">
        <w:rPr>
          <w:rFonts w:eastAsiaTheme="minorEastAsia"/>
          <w:b/>
          <w:lang w:val="en-US" w:eastAsia="zh-CN"/>
        </w:rPr>
        <w:t xml:space="preserve">6G </w:t>
      </w:r>
      <w:r w:rsidRPr="00E31201">
        <w:rPr>
          <w:rFonts w:eastAsiaTheme="minorEastAsia"/>
          <w:b/>
          <w:lang w:val="en-US" w:eastAsia="zh-CN"/>
        </w:rPr>
        <w:t xml:space="preserve">Cell DTX/DRX </w:t>
      </w:r>
      <w:r w:rsidR="0097551C">
        <w:rPr>
          <w:rFonts w:eastAsiaTheme="minorEastAsia"/>
          <w:b/>
          <w:lang w:val="en-US" w:eastAsia="zh-CN"/>
        </w:rPr>
        <w:t>in connected mode</w:t>
      </w:r>
      <w:r w:rsidRPr="00E31201">
        <w:rPr>
          <w:rFonts w:eastAsiaTheme="minorEastAsia"/>
          <w:b/>
          <w:lang w:val="en-US" w:eastAsia="zh-CN"/>
        </w:rPr>
        <w:t xml:space="preserve"> should support per cell configurati</w:t>
      </w:r>
      <w:r w:rsidR="0097551C">
        <w:rPr>
          <w:rFonts w:eastAsiaTheme="minorEastAsia"/>
          <w:b/>
          <w:lang w:val="en-US" w:eastAsia="zh-CN"/>
        </w:rPr>
        <w:t>on of active duration and cycle, with impact on random acc</w:t>
      </w:r>
      <w:r w:rsidR="004557E0">
        <w:rPr>
          <w:rFonts w:eastAsiaTheme="minorEastAsia"/>
          <w:b/>
          <w:lang w:val="en-US" w:eastAsia="zh-CN"/>
        </w:rPr>
        <w:t xml:space="preserve">ess procedure, SSB transmission, paging </w:t>
      </w:r>
      <w:r w:rsidR="0097551C">
        <w:rPr>
          <w:rFonts w:eastAsiaTheme="minorEastAsia"/>
          <w:b/>
          <w:lang w:val="en-US" w:eastAsia="zh-CN"/>
        </w:rPr>
        <w:t>and system information broadcasting considered.</w:t>
      </w:r>
    </w:p>
    <w:p w14:paraId="6198BFE8" w14:textId="2C00EAE4" w:rsidR="00405E00" w:rsidRPr="003B2186" w:rsidRDefault="00F4662C" w:rsidP="00405E00">
      <w:pPr>
        <w:pStyle w:val="2"/>
        <w:numPr>
          <w:ilvl w:val="1"/>
          <w:numId w:val="3"/>
        </w:numPr>
        <w:rPr>
          <w:rFonts w:eastAsia="宋体"/>
          <w:b w:val="0"/>
          <w:bCs w:val="0"/>
          <w:sz w:val="30"/>
          <w:szCs w:val="30"/>
          <w:lang w:val="en-US"/>
        </w:rPr>
      </w:pPr>
      <w:r>
        <w:rPr>
          <w:rFonts w:eastAsia="宋体"/>
          <w:b w:val="0"/>
          <w:bCs w:val="0"/>
          <w:sz w:val="30"/>
          <w:szCs w:val="30"/>
          <w:lang w:val="en-US"/>
        </w:rPr>
        <w:t>DL WUS and C-DRX</w:t>
      </w:r>
    </w:p>
    <w:p w14:paraId="48DF0E99" w14:textId="7E9D2EE5" w:rsidR="003A0112" w:rsidRDefault="00F9268E" w:rsidP="00F9268E">
      <w:pPr>
        <w:pStyle w:val="a0"/>
        <w:rPr>
          <w:rFonts w:eastAsiaTheme="minorEastAsia"/>
          <w:lang w:val="en-US" w:eastAsia="zh-CN"/>
        </w:rPr>
      </w:pPr>
      <w:r w:rsidRPr="003D69D5">
        <w:rPr>
          <w:rFonts w:eastAsiaTheme="minorEastAsia"/>
          <w:u w:val="single"/>
          <w:lang w:val="en-US" w:eastAsia="zh-CN"/>
        </w:rPr>
        <w:t>C-DRX</w:t>
      </w:r>
    </w:p>
    <w:p w14:paraId="7C43CB09" w14:textId="2443D7EB" w:rsidR="00F9268E" w:rsidRDefault="003B2186" w:rsidP="00F9268E">
      <w:pPr>
        <w:pStyle w:val="a0"/>
        <w:rPr>
          <w:rFonts w:eastAsiaTheme="minorEastAsia"/>
          <w:lang w:val="en-US" w:eastAsia="zh-CN"/>
        </w:rPr>
      </w:pPr>
      <w:r>
        <w:rPr>
          <w:rFonts w:eastAsiaTheme="minorEastAsia"/>
          <w:lang w:val="en-US" w:eastAsia="zh-CN"/>
        </w:rPr>
        <w:t xml:space="preserve">In 5G, </w:t>
      </w:r>
      <w:r w:rsidR="00F9268E">
        <w:rPr>
          <w:rFonts w:eastAsiaTheme="minorEastAsia"/>
          <w:lang w:val="en-US" w:eastAsia="zh-CN"/>
        </w:rPr>
        <w:t xml:space="preserve">UE will be configured with on-duration, DRX cycle, inactivity timer, and retransmission timer. UE will monitor PDCCH during active time, including on duration of the DRX cycle, the time UE is </w:t>
      </w:r>
      <w:r w:rsidR="00F9268E" w:rsidRPr="002A2A63">
        <w:rPr>
          <w:rFonts w:eastAsiaTheme="minorEastAsia"/>
          <w:lang w:val="en-US" w:eastAsia="zh-CN"/>
        </w:rPr>
        <w:t>performing continuous reception while the inactivity timer has not expired, the time when the UE is performing continuous reception while waiting for a retransmission opportunit</w:t>
      </w:r>
      <w:r w:rsidR="00F9268E">
        <w:rPr>
          <w:rFonts w:eastAsiaTheme="minorEastAsia"/>
          <w:lang w:val="en-US" w:eastAsia="zh-CN"/>
        </w:rPr>
        <w:t>y and skip PDCCH monitoring during non-active time.</w:t>
      </w:r>
    </w:p>
    <w:p w14:paraId="4FD11733" w14:textId="77777777" w:rsidR="00F9268E" w:rsidRDefault="00F9268E" w:rsidP="00F9268E">
      <w:pPr>
        <w:pStyle w:val="72"/>
        <w:ind w:firstLine="1050"/>
      </w:pPr>
      <w:r>
        <w:rPr>
          <w:noProof/>
        </w:rPr>
        <w:drawing>
          <wp:inline distT="0" distB="0" distL="0" distR="0" wp14:anchorId="2CB1D07B" wp14:editId="3C97BE4C">
            <wp:extent cx="4848225" cy="1362075"/>
            <wp:effectExtent l="0" t="0" r="9525" b="0"/>
            <wp:docPr id="3" name="图片 3" descr="C:\Users\002193~1.A25\AppData\Local\Temp\ksohtml10692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002193~1.A25\AppData\Local\Temp\ksohtml106920\wp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8225" cy="1362075"/>
                    </a:xfrm>
                    <a:prstGeom prst="rect">
                      <a:avLst/>
                    </a:prstGeom>
                    <a:noFill/>
                    <a:ln>
                      <a:noFill/>
                    </a:ln>
                  </pic:spPr>
                </pic:pic>
              </a:graphicData>
            </a:graphic>
          </wp:inline>
        </w:drawing>
      </w:r>
    </w:p>
    <w:p w14:paraId="2373CDFB" w14:textId="77777777" w:rsidR="00F9268E" w:rsidRDefault="00F9268E" w:rsidP="00F9268E">
      <w:pPr>
        <w:pStyle w:val="a0"/>
        <w:jc w:val="center"/>
        <w:rPr>
          <w:rFonts w:eastAsiaTheme="minorEastAsia"/>
          <w:lang w:val="en-US" w:eastAsia="zh-CN"/>
        </w:rPr>
      </w:pPr>
      <w:r>
        <w:rPr>
          <w:rFonts w:eastAsiaTheme="minorEastAsia"/>
          <w:lang w:val="en-US" w:eastAsia="zh-CN"/>
        </w:rPr>
        <w:t xml:space="preserve">Figure </w:t>
      </w:r>
      <w:r w:rsidRPr="00E80808">
        <w:rPr>
          <w:rFonts w:eastAsiaTheme="minorEastAsia"/>
          <w:lang w:val="en-US" w:eastAsia="zh-CN"/>
        </w:rPr>
        <w:t>1: DRX Cycle</w:t>
      </w:r>
    </w:p>
    <w:p w14:paraId="7057CAC4" w14:textId="1970F1A8" w:rsidR="00F57A8B" w:rsidRDefault="00B80C6E" w:rsidP="003B2186">
      <w:pPr>
        <w:pStyle w:val="a0"/>
        <w:rPr>
          <w:rFonts w:eastAsiaTheme="minorEastAsia"/>
          <w:lang w:val="en-US" w:eastAsia="zh-CN"/>
        </w:rPr>
      </w:pPr>
      <w:r w:rsidRPr="00B80C6E">
        <w:rPr>
          <w:rFonts w:eastAsiaTheme="minorEastAsia"/>
          <w:lang w:val="en-US" w:eastAsia="zh-CN"/>
        </w:rPr>
        <w:t xml:space="preserve">For </w:t>
      </w:r>
      <w:r>
        <w:rPr>
          <w:rFonts w:eastAsiaTheme="minorEastAsia"/>
          <w:lang w:val="en-US" w:eastAsia="zh-CN"/>
        </w:rPr>
        <w:t>6G, we understand a similar mechanism is still needed with cy</w:t>
      </w:r>
      <w:r w:rsidR="0001433F">
        <w:rPr>
          <w:rFonts w:eastAsiaTheme="minorEastAsia"/>
          <w:lang w:val="en-US" w:eastAsia="zh-CN"/>
        </w:rPr>
        <w:t>cle and on duration configured, allow UE to skip PDCCH monitoring during non-active time.</w:t>
      </w:r>
      <w:r w:rsidR="00435509">
        <w:rPr>
          <w:rFonts w:eastAsiaTheme="minorEastAsia"/>
          <w:lang w:val="en-US" w:eastAsia="zh-CN"/>
        </w:rPr>
        <w:t xml:space="preserve"> </w:t>
      </w:r>
      <w:r w:rsidR="00F57A8B">
        <w:rPr>
          <w:rFonts w:eastAsiaTheme="minorEastAsia"/>
          <w:lang w:val="en-US" w:eastAsia="zh-CN"/>
        </w:rPr>
        <w:t>Whether to support more dynamic update or change of the DRX configuration can be further studied to support new services in 6G.</w:t>
      </w:r>
    </w:p>
    <w:p w14:paraId="72DEE868" w14:textId="445B9706" w:rsidR="00F57A8B" w:rsidRPr="00F57A8B" w:rsidRDefault="00F57A8B" w:rsidP="003B2186">
      <w:pPr>
        <w:pStyle w:val="a0"/>
        <w:rPr>
          <w:rFonts w:eastAsiaTheme="minorEastAsia"/>
          <w:b/>
          <w:lang w:val="en-US" w:eastAsia="zh-CN"/>
        </w:rPr>
      </w:pPr>
      <w:r w:rsidRPr="00F57A8B">
        <w:rPr>
          <w:rFonts w:eastAsiaTheme="minorEastAsia"/>
          <w:b/>
          <w:lang w:val="en-US" w:eastAsia="zh-CN"/>
        </w:rPr>
        <w:t>Proposal 2:</w:t>
      </w:r>
      <w:r>
        <w:rPr>
          <w:rFonts w:eastAsiaTheme="minorEastAsia"/>
          <w:b/>
          <w:lang w:val="en-US" w:eastAsia="zh-CN"/>
        </w:rPr>
        <w:t xml:space="preserve"> C-DRX should be reused in 6G. Further study whether to support dynamic change of the DRX configuration.</w:t>
      </w:r>
    </w:p>
    <w:p w14:paraId="78E4FFFD" w14:textId="77777777" w:rsidR="003B2186" w:rsidRDefault="003B2186" w:rsidP="003B2186">
      <w:pPr>
        <w:pStyle w:val="a0"/>
        <w:rPr>
          <w:rFonts w:eastAsiaTheme="minorEastAsia"/>
          <w:u w:val="single"/>
          <w:lang w:val="en-US" w:eastAsia="zh-CN"/>
        </w:rPr>
      </w:pPr>
      <w:r w:rsidRPr="007C718A">
        <w:rPr>
          <w:rFonts w:eastAsiaTheme="minorEastAsia" w:hint="eastAsia"/>
          <w:u w:val="single"/>
          <w:lang w:val="en-US" w:eastAsia="zh-CN"/>
        </w:rPr>
        <w:t>D</w:t>
      </w:r>
      <w:r w:rsidRPr="007C718A">
        <w:rPr>
          <w:rFonts w:eastAsiaTheme="minorEastAsia"/>
          <w:u w:val="single"/>
          <w:lang w:val="en-US" w:eastAsia="zh-CN"/>
        </w:rPr>
        <w:t>CP and LP-WUS in connected</w:t>
      </w:r>
    </w:p>
    <w:p w14:paraId="40F8CF13" w14:textId="77777777" w:rsidR="00262573" w:rsidRPr="00AE2C6C" w:rsidRDefault="00262573" w:rsidP="00262573">
      <w:pPr>
        <w:pStyle w:val="a0"/>
      </w:pPr>
      <w:r w:rsidRPr="0071025F">
        <w:rPr>
          <w:rFonts w:eastAsiaTheme="minorEastAsia"/>
          <w:b/>
          <w:lang w:val="en-US" w:eastAsia="zh-CN"/>
        </w:rPr>
        <w:t>DCI with CRC scrambled by PS-RNTI (DCP):</w:t>
      </w:r>
      <w:r w:rsidRPr="00AE2C6C">
        <w:t xml:space="preserve"> </w:t>
      </w:r>
      <w:r w:rsidRPr="00AE2C6C">
        <w:rPr>
          <w:rFonts w:eastAsiaTheme="minorEastAsia"/>
          <w:lang w:val="en-US" w:eastAsia="zh-CN"/>
        </w:rPr>
        <w:t>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r w:rsidRPr="00AE2C6C">
        <w:t xml:space="preserve"> A UE can only be configured to monitor DCP when connected mode DRX is configured, and at occasion(s) at a configured offset before the on-duration.</w:t>
      </w:r>
    </w:p>
    <w:p w14:paraId="6D286007" w14:textId="68A78501" w:rsidR="00262573" w:rsidRPr="00262573" w:rsidRDefault="00262573" w:rsidP="003B2186">
      <w:pPr>
        <w:pStyle w:val="a0"/>
        <w:rPr>
          <w:rFonts w:eastAsiaTheme="minorEastAsia"/>
          <w:lang w:val="en-US" w:eastAsia="zh-CN"/>
        </w:rPr>
      </w:pPr>
      <w:r w:rsidRPr="006D7296">
        <w:rPr>
          <w:rFonts w:eastAsiaTheme="minorEastAsia"/>
          <w:b/>
          <w:lang w:val="en-US" w:eastAsia="zh-CN"/>
        </w:rPr>
        <w:t>LP-WUS</w:t>
      </w:r>
      <w:r>
        <w:rPr>
          <w:rFonts w:eastAsiaTheme="minorEastAsia"/>
          <w:b/>
          <w:lang w:val="en-US" w:eastAsia="zh-CN"/>
        </w:rPr>
        <w:t xml:space="preserve"> in connected</w:t>
      </w:r>
      <w:r w:rsidRPr="006D7296">
        <w:rPr>
          <w:rFonts w:eastAsiaTheme="minorEastAsia"/>
          <w:b/>
          <w:lang w:val="en-US" w:eastAsia="zh-CN"/>
        </w:rPr>
        <w:t>:</w:t>
      </w:r>
      <w:r w:rsidRPr="006D7296">
        <w:rPr>
          <w:b/>
        </w:rPr>
        <w:t xml:space="preserve"> </w:t>
      </w:r>
      <w:r w:rsidRPr="00600A9E">
        <w:rPr>
          <w:rFonts w:eastAsiaTheme="minorEastAsia"/>
          <w:lang w:val="en-US" w:eastAsia="zh-CN"/>
        </w:rPr>
        <w:t>A UE configured with DRX in RRC_CONNECTED can be configured with LP-WUS. LP-WUS is monitored outside active-time. If LP-WUS is detected, the UE shall start the on-duration timer or LP-WUS PDCCH monitoring timer to start PDCCH monitoring and enter active-time</w:t>
      </w:r>
      <w:r>
        <w:rPr>
          <w:rFonts w:eastAsiaTheme="minorEastAsia"/>
          <w:lang w:val="en-US" w:eastAsia="zh-CN"/>
        </w:rPr>
        <w:t>.</w:t>
      </w:r>
    </w:p>
    <w:p w14:paraId="043D7CC8" w14:textId="77777777" w:rsidR="003B2186" w:rsidRDefault="003B2186" w:rsidP="003B2186">
      <w:pPr>
        <w:pStyle w:val="a0"/>
        <w:rPr>
          <w:rFonts w:eastAsiaTheme="minorEastAsia"/>
          <w:lang w:val="en-US" w:eastAsia="zh-CN"/>
        </w:rPr>
      </w:pPr>
      <w:r w:rsidRPr="00300949">
        <w:rPr>
          <w:rFonts w:eastAsiaTheme="minorEastAsia" w:hint="eastAsia"/>
          <w:lang w:val="en-US" w:eastAsia="zh-CN"/>
        </w:rPr>
        <w:t>D</w:t>
      </w:r>
      <w:r w:rsidRPr="00300949">
        <w:rPr>
          <w:rFonts w:eastAsiaTheme="minorEastAsia"/>
          <w:lang w:val="en-US" w:eastAsia="zh-CN"/>
        </w:rPr>
        <w:t>CP</w:t>
      </w:r>
      <w:r>
        <w:rPr>
          <w:rFonts w:eastAsiaTheme="minorEastAsia"/>
          <w:lang w:val="en-US" w:eastAsia="zh-CN"/>
        </w:rPr>
        <w:t xml:space="preserve"> and LP-WUS has a lot in common and how they work has been shown below:</w:t>
      </w:r>
    </w:p>
    <w:p w14:paraId="45E8BF7A" w14:textId="77777777" w:rsidR="003B2186" w:rsidRDefault="003B2186" w:rsidP="003B2186">
      <w:pPr>
        <w:pStyle w:val="a0"/>
        <w:jc w:val="center"/>
      </w:pPr>
      <w:r>
        <w:object w:dxaOrig="10185" w:dyaOrig="8595" w14:anchorId="7A0DA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00.75pt;mso-position-vertical:absolute" o:ole="">
            <v:imagedata r:id="rId9" o:title=""/>
          </v:shape>
          <o:OLEObject Type="Embed" ProgID="Visio.Drawing.15" ShapeID="_x0000_i1025" DrawAspect="Content" ObjectID="_1831299014" r:id="rId10"/>
        </w:object>
      </w:r>
    </w:p>
    <w:p w14:paraId="0D06755A" w14:textId="1DF26419" w:rsidR="003B2186" w:rsidRDefault="003B2186" w:rsidP="003B2186">
      <w:pPr>
        <w:pStyle w:val="a0"/>
        <w:jc w:val="center"/>
        <w:rPr>
          <w:rFonts w:eastAsiaTheme="minorEastAsia"/>
          <w:lang w:val="en-US" w:eastAsia="zh-CN"/>
        </w:rPr>
      </w:pPr>
      <w:r>
        <w:t xml:space="preserve">Figure </w:t>
      </w:r>
      <w:r w:rsidR="0097551C">
        <w:t>2</w:t>
      </w:r>
      <w:r>
        <w:t>: DCP and LP-WUS for UE in RRC_CONNECTED</w:t>
      </w:r>
    </w:p>
    <w:p w14:paraId="4BD0C2DB" w14:textId="77777777" w:rsidR="003B2186" w:rsidRDefault="003B2186" w:rsidP="003B2186">
      <w:pPr>
        <w:pStyle w:val="a0"/>
        <w:rPr>
          <w:rFonts w:eastAsiaTheme="minorEastAsia"/>
          <w:lang w:val="en-US" w:eastAsia="zh-CN"/>
        </w:rPr>
      </w:pPr>
      <w:r>
        <w:rPr>
          <w:rFonts w:eastAsiaTheme="minorEastAsia"/>
          <w:lang w:val="en-US" w:eastAsia="zh-CN"/>
        </w:rPr>
        <w:t xml:space="preserve">Such functionality, dynamic indication on whether to </w:t>
      </w:r>
      <w:r w:rsidRPr="00984F73">
        <w:rPr>
          <w:rFonts w:eastAsiaTheme="minorEastAsia"/>
          <w:lang w:val="en-US" w:eastAsia="zh-CN"/>
        </w:rPr>
        <w:t>monitor or not the PDCCH during the next occurrence of the on-duration</w:t>
      </w:r>
      <w:r>
        <w:rPr>
          <w:rFonts w:eastAsiaTheme="minorEastAsia"/>
          <w:lang w:val="en-US" w:eastAsia="zh-CN"/>
        </w:rPr>
        <w:t xml:space="preserve"> in DRX, can still be useful in 6G but unified solution is expected.</w:t>
      </w:r>
    </w:p>
    <w:p w14:paraId="76F6D7DD" w14:textId="7D255FA3" w:rsidR="0097551C" w:rsidRDefault="0097551C" w:rsidP="003B2186">
      <w:pPr>
        <w:pStyle w:val="a0"/>
        <w:rPr>
          <w:rFonts w:eastAsiaTheme="minorEastAsia"/>
          <w:lang w:val="en-US" w:eastAsia="zh-CN"/>
        </w:rPr>
      </w:pPr>
      <w:r>
        <w:rPr>
          <w:rFonts w:eastAsiaTheme="minorEastAsia"/>
          <w:lang w:val="en-US" w:eastAsia="zh-CN"/>
        </w:rPr>
        <w:t xml:space="preserve">RAN1 has agreed on the </w:t>
      </w:r>
      <w:r w:rsidR="00411E37">
        <w:rPr>
          <w:rFonts w:eastAsiaTheme="minorEastAsia"/>
          <w:lang w:val="en-US" w:eastAsia="zh-CN"/>
        </w:rPr>
        <w:t xml:space="preserve">6G UE power consumption model </w:t>
      </w:r>
      <w:r w:rsidR="00516598">
        <w:rPr>
          <w:rFonts w:eastAsiaTheme="minorEastAsia"/>
          <w:lang w:val="en-US" w:eastAsia="zh-CN"/>
        </w:rPr>
        <w:t>[1</w:t>
      </w:r>
      <w:r w:rsidR="00411E37">
        <w:rPr>
          <w:rFonts w:eastAsiaTheme="minorEastAsia"/>
          <w:lang w:val="en-US" w:eastAsia="zh-CN"/>
        </w:rPr>
        <w:t>]</w:t>
      </w:r>
      <w:r w:rsidR="00762BF3">
        <w:rPr>
          <w:rFonts w:eastAsiaTheme="minorEastAsia"/>
          <w:lang w:val="en-US" w:eastAsia="zh-CN"/>
        </w:rPr>
        <w:t xml:space="preserve"> </w:t>
      </w:r>
      <w:r w:rsidR="00411E37">
        <w:rPr>
          <w:rFonts w:eastAsiaTheme="minorEastAsia"/>
          <w:lang w:val="en-US" w:eastAsia="zh-CN"/>
        </w:rPr>
        <w:t xml:space="preserve">with the assumption that UE in EE processing state will process </w:t>
      </w:r>
      <w:r w:rsidR="00411E37" w:rsidRPr="00411E37">
        <w:rPr>
          <w:rFonts w:eastAsiaTheme="minorEastAsia"/>
          <w:lang w:val="en-US" w:eastAsia="zh-CN"/>
        </w:rPr>
        <w:t>DL WUS of OFDM-based sequence(s) for at least wake-up indication and, if applicable, other 6GR signal(s) of OFDM-based sequence(s) for synchronization and/or measurement, in an energy efficient manne</w:t>
      </w:r>
      <w:r w:rsidR="00895AF7">
        <w:rPr>
          <w:rFonts w:eastAsiaTheme="minorEastAsia"/>
          <w:lang w:val="en-US" w:eastAsia="zh-CN"/>
        </w:rPr>
        <w:t>r, make it possible to have relatively larger payload in the DL WUS.</w:t>
      </w:r>
    </w:p>
    <w:p w14:paraId="1DD2FDC2" w14:textId="07D54EDF" w:rsidR="00895AF7" w:rsidRDefault="00895AF7" w:rsidP="003B2186">
      <w:pPr>
        <w:pStyle w:val="a0"/>
        <w:rPr>
          <w:rFonts w:eastAsiaTheme="minorEastAsia"/>
          <w:lang w:val="en-US" w:eastAsia="zh-CN"/>
        </w:rPr>
      </w:pPr>
      <w:r>
        <w:rPr>
          <w:rFonts w:eastAsiaTheme="minorEastAsia"/>
          <w:lang w:val="en-US" w:eastAsia="zh-CN"/>
        </w:rPr>
        <w:t xml:space="preserve">Thus, we understand the DL WUS can be used to indicate </w:t>
      </w:r>
      <w:r w:rsidRPr="00895AF7">
        <w:rPr>
          <w:rFonts w:eastAsiaTheme="minorEastAsia"/>
          <w:lang w:val="en-US" w:eastAsia="zh-CN"/>
        </w:rPr>
        <w:t>whether to monitor or not the PDCCH during the next occurrence of the on-duration in DRX</w:t>
      </w:r>
      <w:r>
        <w:rPr>
          <w:rFonts w:eastAsiaTheme="minorEastAsia"/>
          <w:lang w:val="en-US" w:eastAsia="zh-CN"/>
        </w:rPr>
        <w:t>.</w:t>
      </w:r>
    </w:p>
    <w:p w14:paraId="69CEEDF0" w14:textId="3758AD13" w:rsidR="000D3C71" w:rsidRPr="000D3C71" w:rsidRDefault="000D3C71" w:rsidP="003B2186">
      <w:pPr>
        <w:pStyle w:val="a0"/>
        <w:rPr>
          <w:rFonts w:eastAsiaTheme="minorEastAsia"/>
          <w:b/>
          <w:lang w:val="en-US" w:eastAsia="zh-CN"/>
        </w:rPr>
      </w:pPr>
      <w:r w:rsidRPr="000D3C71">
        <w:rPr>
          <w:rFonts w:eastAsiaTheme="minorEastAsia"/>
          <w:b/>
          <w:lang w:val="en-US" w:eastAsia="zh-CN"/>
        </w:rPr>
        <w:t>Proposal 3: DL WUS can be used to indicat</w:t>
      </w:r>
      <w:r w:rsidR="006F1BA9">
        <w:rPr>
          <w:rFonts w:eastAsiaTheme="minorEastAsia"/>
          <w:b/>
          <w:lang w:val="en-US" w:eastAsia="zh-CN"/>
        </w:rPr>
        <w:t>e</w:t>
      </w:r>
      <w:r w:rsidRPr="000D3C71">
        <w:rPr>
          <w:rFonts w:eastAsiaTheme="minorEastAsia"/>
          <w:b/>
          <w:lang w:val="en-US" w:eastAsia="zh-CN"/>
        </w:rPr>
        <w:t xml:space="preserve"> whether to monitor or not the PDCCH during the next occurrence of the on-duration in DRX.</w:t>
      </w:r>
    </w:p>
    <w:p w14:paraId="394E4860" w14:textId="5601255A" w:rsidR="00A9025C" w:rsidRDefault="00A9025C" w:rsidP="0031616D">
      <w:pPr>
        <w:pStyle w:val="2"/>
        <w:numPr>
          <w:ilvl w:val="1"/>
          <w:numId w:val="3"/>
        </w:numPr>
        <w:rPr>
          <w:rFonts w:eastAsia="宋体"/>
          <w:b w:val="0"/>
          <w:bCs w:val="0"/>
          <w:sz w:val="30"/>
          <w:szCs w:val="30"/>
          <w:lang w:val="en-US"/>
        </w:rPr>
      </w:pPr>
      <w:r>
        <w:rPr>
          <w:rFonts w:eastAsia="宋体" w:hint="eastAsia"/>
          <w:b w:val="0"/>
          <w:bCs w:val="0"/>
          <w:sz w:val="30"/>
          <w:szCs w:val="30"/>
          <w:lang w:val="en-US"/>
        </w:rPr>
        <w:t>C</w:t>
      </w:r>
      <w:r>
        <w:rPr>
          <w:rFonts w:eastAsia="宋体"/>
          <w:b w:val="0"/>
          <w:bCs w:val="0"/>
          <w:sz w:val="30"/>
          <w:szCs w:val="30"/>
          <w:lang w:val="en-US"/>
        </w:rPr>
        <w:t>o-existence of Cell DTX/DRX and C-DRX</w:t>
      </w:r>
    </w:p>
    <w:p w14:paraId="0502C3CB" w14:textId="2D505768" w:rsidR="00A9025C" w:rsidRDefault="000D3C71" w:rsidP="00A9025C">
      <w:pPr>
        <w:rPr>
          <w:rFonts w:ascii="Arial" w:hAnsi="Arial"/>
          <w:kern w:val="0"/>
          <w:sz w:val="20"/>
        </w:rPr>
      </w:pPr>
      <w:r w:rsidRPr="000D3C71">
        <w:rPr>
          <w:rFonts w:ascii="Arial" w:hAnsi="Arial"/>
          <w:kern w:val="0"/>
          <w:sz w:val="20"/>
        </w:rPr>
        <w:t xml:space="preserve">In 5G, </w:t>
      </w:r>
      <w:r w:rsidR="00C04B78" w:rsidRPr="000D3C71">
        <w:rPr>
          <w:rFonts w:ascii="Arial" w:hAnsi="Arial"/>
          <w:kern w:val="0"/>
          <w:sz w:val="20"/>
        </w:rPr>
        <w:t>The network should also ensure that there is at least partial overlapping between UE's connected mode DRX on-duration and cell DTX/DRX active duration, i.e. the UE's connected mode DRX periodicity is a multiple of cell DTX/DRX periodicity or vice versa.</w:t>
      </w:r>
    </w:p>
    <w:p w14:paraId="7E35FBDB" w14:textId="5F253807" w:rsidR="000D3C71" w:rsidRDefault="006F1BA9" w:rsidP="000D3C71">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n 6G</w:t>
      </w:r>
      <w:r>
        <w:rPr>
          <w:rFonts w:eastAsiaTheme="minorEastAsia" w:hint="eastAsia"/>
          <w:lang w:val="en-US" w:eastAsia="zh-CN"/>
        </w:rPr>
        <w:t>,</w:t>
      </w:r>
      <w:r w:rsidR="001D3BFC">
        <w:rPr>
          <w:rFonts w:eastAsiaTheme="minorEastAsia"/>
          <w:lang w:val="en-US" w:eastAsia="zh-CN"/>
        </w:rPr>
        <w:t xml:space="preserve"> we aim to have solutions beneficial for both UE and network energy saving, we understand similar principle still applies, i.e. UE’s C-DRX on duration and cell DTX/DTX active duration should be overlapped. </w:t>
      </w:r>
    </w:p>
    <w:p w14:paraId="7DE5169F" w14:textId="6BD527D4" w:rsidR="001D3BFC" w:rsidRPr="007E4A3E" w:rsidRDefault="000648FD" w:rsidP="000D3C71">
      <w:pPr>
        <w:pStyle w:val="a0"/>
        <w:rPr>
          <w:rFonts w:eastAsiaTheme="minorEastAsia"/>
          <w:b/>
          <w:lang w:val="en-US" w:eastAsia="zh-CN"/>
        </w:rPr>
      </w:pPr>
      <w:r w:rsidRPr="007E4A3E">
        <w:rPr>
          <w:rFonts w:eastAsiaTheme="minorEastAsia" w:hint="eastAsia"/>
          <w:b/>
          <w:lang w:val="en-US" w:eastAsia="zh-CN"/>
        </w:rPr>
        <w:t>P</w:t>
      </w:r>
      <w:r w:rsidRPr="007E4A3E">
        <w:rPr>
          <w:rFonts w:eastAsiaTheme="minorEastAsia"/>
          <w:b/>
          <w:lang w:val="en-US" w:eastAsia="zh-CN"/>
        </w:rPr>
        <w:t>roposal 4: UE</w:t>
      </w:r>
      <w:r w:rsidR="000A2B8A">
        <w:rPr>
          <w:rFonts w:eastAsiaTheme="minorEastAsia"/>
          <w:b/>
          <w:lang w:val="en-US" w:eastAsia="zh-CN"/>
        </w:rPr>
        <w:t>’s C-DRX on duration and Cell DTX/DRX active duration should be overlapped.</w:t>
      </w:r>
    </w:p>
    <w:p w14:paraId="2BBBA6D2" w14:textId="2566E475" w:rsidR="00473112" w:rsidRDefault="00847A9A" w:rsidP="0031616D">
      <w:pPr>
        <w:pStyle w:val="2"/>
        <w:numPr>
          <w:ilvl w:val="1"/>
          <w:numId w:val="3"/>
        </w:numPr>
        <w:rPr>
          <w:rFonts w:eastAsia="宋体"/>
          <w:b w:val="0"/>
          <w:bCs w:val="0"/>
          <w:sz w:val="30"/>
          <w:szCs w:val="30"/>
          <w:lang w:val="en-US"/>
        </w:rPr>
      </w:pPr>
      <w:r>
        <w:rPr>
          <w:rFonts w:eastAsia="宋体"/>
          <w:b w:val="0"/>
          <w:bCs w:val="0"/>
          <w:sz w:val="30"/>
          <w:szCs w:val="30"/>
          <w:lang w:val="en-US"/>
        </w:rPr>
        <w:lastRenderedPageBreak/>
        <w:t xml:space="preserve">Extended </w:t>
      </w:r>
      <w:r w:rsidR="00473112">
        <w:rPr>
          <w:rFonts w:eastAsia="宋体" w:hint="eastAsia"/>
          <w:b w:val="0"/>
          <w:bCs w:val="0"/>
          <w:sz w:val="30"/>
          <w:szCs w:val="30"/>
          <w:lang w:val="en-US"/>
        </w:rPr>
        <w:t>S</w:t>
      </w:r>
      <w:r w:rsidR="00473112">
        <w:rPr>
          <w:rFonts w:eastAsia="宋体"/>
          <w:b w:val="0"/>
          <w:bCs w:val="0"/>
          <w:sz w:val="30"/>
          <w:szCs w:val="30"/>
          <w:lang w:val="en-US"/>
        </w:rPr>
        <w:t>SB</w:t>
      </w:r>
      <w:r>
        <w:rPr>
          <w:rFonts w:eastAsia="宋体"/>
          <w:b w:val="0"/>
          <w:bCs w:val="0"/>
          <w:sz w:val="30"/>
          <w:szCs w:val="30"/>
          <w:lang w:val="en-US"/>
        </w:rPr>
        <w:t xml:space="preserve"> periodicity</w:t>
      </w:r>
      <w:r w:rsidR="00473112">
        <w:rPr>
          <w:rFonts w:eastAsia="宋体"/>
          <w:b w:val="0"/>
          <w:bCs w:val="0"/>
          <w:sz w:val="30"/>
          <w:szCs w:val="30"/>
          <w:lang w:val="en-US"/>
        </w:rPr>
        <w:t xml:space="preserve"> </w:t>
      </w:r>
    </w:p>
    <w:p w14:paraId="3D052433" w14:textId="1D72D049" w:rsidR="00847A9A" w:rsidRPr="00636807" w:rsidRDefault="00636807" w:rsidP="00847A9A">
      <w:pPr>
        <w:spacing w:before="120" w:after="120"/>
        <w:rPr>
          <w:rFonts w:ascii="Arial" w:hAnsi="Arial"/>
          <w:kern w:val="0"/>
          <w:sz w:val="20"/>
        </w:rPr>
      </w:pPr>
      <w:r>
        <w:rPr>
          <w:rFonts w:ascii="Arial" w:hAnsi="Arial"/>
          <w:kern w:val="0"/>
          <w:sz w:val="20"/>
        </w:rPr>
        <w:t>Since</w:t>
      </w:r>
      <w:r w:rsidR="00847A9A" w:rsidRPr="00636807">
        <w:rPr>
          <w:rFonts w:ascii="Arial" w:hAnsi="Arial"/>
          <w:kern w:val="0"/>
          <w:sz w:val="20"/>
        </w:rPr>
        <w:t xml:space="preserve"> 5G-A,</w:t>
      </w:r>
      <w:r>
        <w:rPr>
          <w:rFonts w:ascii="Arial" w:hAnsi="Arial"/>
          <w:kern w:val="0"/>
          <w:sz w:val="20"/>
        </w:rPr>
        <w:t xml:space="preserve"> the larger SSB periodicity has been identified to be </w:t>
      </w:r>
      <w:r w:rsidR="00847A9A" w:rsidRPr="00636807">
        <w:rPr>
          <w:rFonts w:ascii="Arial" w:hAnsi="Arial"/>
          <w:kern w:val="0"/>
          <w:sz w:val="20"/>
        </w:rPr>
        <w:t xml:space="preserve">beneficial to </w:t>
      </w:r>
      <w:r>
        <w:rPr>
          <w:rFonts w:ascii="Arial" w:hAnsi="Arial"/>
          <w:kern w:val="0"/>
          <w:sz w:val="20"/>
        </w:rPr>
        <w:t>energy saving</w:t>
      </w:r>
      <w:r w:rsidR="00847A9A" w:rsidRPr="00636807">
        <w:rPr>
          <w:rFonts w:ascii="Arial" w:hAnsi="Arial" w:hint="eastAsia"/>
          <w:kern w:val="0"/>
          <w:sz w:val="20"/>
        </w:rPr>
        <w:t xml:space="preserve">. As the evaluation results presented in </w:t>
      </w:r>
      <w:r w:rsidR="00847A9A" w:rsidRPr="00636807">
        <w:rPr>
          <w:rFonts w:ascii="Arial" w:hAnsi="Arial"/>
          <w:kern w:val="0"/>
          <w:sz w:val="20"/>
        </w:rPr>
        <w:fldChar w:fldCharType="begin"/>
      </w:r>
      <w:r w:rsidR="00847A9A" w:rsidRPr="00636807">
        <w:rPr>
          <w:rFonts w:ascii="Arial" w:hAnsi="Arial"/>
          <w:kern w:val="0"/>
          <w:sz w:val="20"/>
        </w:rPr>
        <w:instrText xml:space="preserve"> </w:instrText>
      </w:r>
      <w:r w:rsidR="00847A9A" w:rsidRPr="00636807">
        <w:rPr>
          <w:rFonts w:ascii="Arial" w:hAnsi="Arial" w:hint="eastAsia"/>
          <w:kern w:val="0"/>
          <w:sz w:val="20"/>
        </w:rPr>
        <w:instrText>REF _Ref220157861 \r \h</w:instrText>
      </w:r>
      <w:r w:rsidR="00847A9A" w:rsidRPr="00636807">
        <w:rPr>
          <w:rFonts w:ascii="Arial" w:hAnsi="Arial"/>
          <w:kern w:val="0"/>
          <w:sz w:val="20"/>
        </w:rPr>
        <w:instrText xml:space="preserve"> </w:instrText>
      </w:r>
      <w:r>
        <w:rPr>
          <w:rFonts w:ascii="Arial" w:hAnsi="Arial"/>
          <w:kern w:val="0"/>
          <w:sz w:val="20"/>
        </w:rPr>
        <w:instrText xml:space="preserve"> \* MERGEFORMAT </w:instrText>
      </w:r>
      <w:r w:rsidR="00847A9A" w:rsidRPr="00636807">
        <w:rPr>
          <w:rFonts w:ascii="Arial" w:hAnsi="Arial"/>
          <w:kern w:val="0"/>
          <w:sz w:val="20"/>
        </w:rPr>
      </w:r>
      <w:r w:rsidR="00847A9A" w:rsidRPr="00636807">
        <w:rPr>
          <w:rFonts w:ascii="Arial" w:hAnsi="Arial"/>
          <w:kern w:val="0"/>
          <w:sz w:val="20"/>
        </w:rPr>
        <w:fldChar w:fldCharType="separate"/>
      </w:r>
      <w:r w:rsidR="00847A9A" w:rsidRPr="00636807">
        <w:rPr>
          <w:rFonts w:ascii="Arial" w:hAnsi="Arial"/>
          <w:kern w:val="0"/>
          <w:sz w:val="20"/>
        </w:rPr>
        <w:t>[</w:t>
      </w:r>
      <w:r w:rsidR="00230926">
        <w:rPr>
          <w:rFonts w:ascii="Arial" w:hAnsi="Arial"/>
          <w:kern w:val="0"/>
          <w:sz w:val="20"/>
        </w:rPr>
        <w:t>2</w:t>
      </w:r>
      <w:r w:rsidR="00847A9A" w:rsidRPr="00636807">
        <w:rPr>
          <w:rFonts w:ascii="Arial" w:hAnsi="Arial"/>
          <w:kern w:val="0"/>
          <w:sz w:val="20"/>
        </w:rPr>
        <w:t>]</w:t>
      </w:r>
      <w:r w:rsidR="00847A9A" w:rsidRPr="00636807">
        <w:rPr>
          <w:rFonts w:ascii="Arial" w:hAnsi="Arial"/>
          <w:kern w:val="0"/>
          <w:sz w:val="20"/>
        </w:rPr>
        <w:fldChar w:fldCharType="end"/>
      </w:r>
      <w:r w:rsidR="00847A9A" w:rsidRPr="00636807">
        <w:rPr>
          <w:rFonts w:ascii="Arial" w:hAnsi="Arial"/>
          <w:kern w:val="0"/>
          <w:sz w:val="20"/>
        </w:rPr>
        <w:t xml:space="preserve">, </w:t>
      </w:r>
      <w:r w:rsidR="00847A9A" w:rsidRPr="00636807">
        <w:rPr>
          <w:rFonts w:ascii="Arial" w:hAnsi="Arial" w:hint="eastAsia"/>
          <w:kern w:val="0"/>
          <w:sz w:val="20"/>
        </w:rPr>
        <w:t xml:space="preserve">with the network power model defined in 5G NR, the SSB, SIB1 and PRACH with a period of 160 </w:t>
      </w:r>
      <w:proofErr w:type="spellStart"/>
      <w:r w:rsidR="00847A9A" w:rsidRPr="00636807">
        <w:rPr>
          <w:rFonts w:ascii="Arial" w:hAnsi="Arial" w:hint="eastAsia"/>
          <w:kern w:val="0"/>
          <w:sz w:val="20"/>
        </w:rPr>
        <w:t>ms</w:t>
      </w:r>
      <w:proofErr w:type="spellEnd"/>
      <w:r w:rsidR="00847A9A" w:rsidRPr="00636807">
        <w:rPr>
          <w:rFonts w:ascii="Arial" w:hAnsi="Arial" w:hint="eastAsia"/>
          <w:kern w:val="0"/>
          <w:sz w:val="20"/>
        </w:rPr>
        <w:t xml:space="preserve"> can achieve an energy-saving gain of approximately 53.5% in empty load scenario and 32.9% energy saving gain in low load scenario, respectively. In addition, according to RAN1 observation </w:t>
      </w:r>
      <w:r w:rsidR="00847A9A" w:rsidRPr="00636807">
        <w:rPr>
          <w:rFonts w:ascii="Arial" w:hAnsi="Arial"/>
          <w:kern w:val="0"/>
          <w:sz w:val="20"/>
        </w:rPr>
        <w:fldChar w:fldCharType="begin"/>
      </w:r>
      <w:r w:rsidR="00847A9A" w:rsidRPr="00636807">
        <w:rPr>
          <w:rFonts w:ascii="Arial" w:hAnsi="Arial"/>
          <w:kern w:val="0"/>
          <w:sz w:val="20"/>
        </w:rPr>
        <w:instrText xml:space="preserve"> </w:instrText>
      </w:r>
      <w:r w:rsidR="00847A9A" w:rsidRPr="00636807">
        <w:rPr>
          <w:rFonts w:ascii="Arial" w:hAnsi="Arial" w:hint="eastAsia"/>
          <w:kern w:val="0"/>
          <w:sz w:val="20"/>
        </w:rPr>
        <w:instrText>REF _Ref220157872 \r \h</w:instrText>
      </w:r>
      <w:r w:rsidR="00847A9A" w:rsidRPr="00636807">
        <w:rPr>
          <w:rFonts w:ascii="Arial" w:hAnsi="Arial"/>
          <w:kern w:val="0"/>
          <w:sz w:val="20"/>
        </w:rPr>
        <w:instrText xml:space="preserve"> </w:instrText>
      </w:r>
      <w:r>
        <w:rPr>
          <w:rFonts w:ascii="Arial" w:hAnsi="Arial"/>
          <w:kern w:val="0"/>
          <w:sz w:val="20"/>
        </w:rPr>
        <w:instrText xml:space="preserve"> \* MERGEFORMAT </w:instrText>
      </w:r>
      <w:r w:rsidR="00847A9A" w:rsidRPr="00636807">
        <w:rPr>
          <w:rFonts w:ascii="Arial" w:hAnsi="Arial"/>
          <w:kern w:val="0"/>
          <w:sz w:val="20"/>
        </w:rPr>
      </w:r>
      <w:r w:rsidR="00847A9A" w:rsidRPr="00636807">
        <w:rPr>
          <w:rFonts w:ascii="Arial" w:hAnsi="Arial"/>
          <w:kern w:val="0"/>
          <w:sz w:val="20"/>
        </w:rPr>
        <w:fldChar w:fldCharType="separate"/>
      </w:r>
      <w:r w:rsidR="00847A9A" w:rsidRPr="00636807">
        <w:rPr>
          <w:rFonts w:ascii="Arial" w:hAnsi="Arial"/>
          <w:kern w:val="0"/>
          <w:sz w:val="20"/>
        </w:rPr>
        <w:t>[</w:t>
      </w:r>
      <w:r w:rsidR="00230926">
        <w:rPr>
          <w:rFonts w:ascii="Arial" w:hAnsi="Arial"/>
          <w:kern w:val="0"/>
          <w:sz w:val="20"/>
        </w:rPr>
        <w:t>3</w:t>
      </w:r>
      <w:r w:rsidR="00847A9A" w:rsidRPr="00636807">
        <w:rPr>
          <w:rFonts w:ascii="Arial" w:hAnsi="Arial"/>
          <w:kern w:val="0"/>
          <w:sz w:val="20"/>
        </w:rPr>
        <w:t>]</w:t>
      </w:r>
      <w:r w:rsidR="00847A9A" w:rsidRPr="00636807">
        <w:rPr>
          <w:rFonts w:ascii="Arial" w:hAnsi="Arial"/>
          <w:kern w:val="0"/>
          <w:sz w:val="20"/>
        </w:rPr>
        <w:fldChar w:fldCharType="end"/>
      </w:r>
      <w:r w:rsidR="00847A9A" w:rsidRPr="00636807">
        <w:rPr>
          <w:rFonts w:ascii="Arial" w:hAnsi="Arial" w:hint="eastAsia"/>
          <w:kern w:val="0"/>
          <w:sz w:val="20"/>
        </w:rPr>
        <w:t xml:space="preserve">, a larger SSB periodicity can effectively enhance coverage ratio if beam hopping is applied under NR-NTN. </w:t>
      </w:r>
    </w:p>
    <w:tbl>
      <w:tblPr>
        <w:tblStyle w:val="af5"/>
        <w:tblW w:w="0" w:type="auto"/>
        <w:tblInd w:w="126" w:type="dxa"/>
        <w:tblLook w:val="04A0" w:firstRow="1" w:lastRow="0" w:firstColumn="1" w:lastColumn="0" w:noHBand="0" w:noVBand="1"/>
      </w:tblPr>
      <w:tblGrid>
        <w:gridCol w:w="9645"/>
      </w:tblGrid>
      <w:tr w:rsidR="00847A9A" w14:paraId="3B45AE7C" w14:textId="77777777" w:rsidTr="003C434F">
        <w:tc>
          <w:tcPr>
            <w:tcW w:w="9660" w:type="dxa"/>
          </w:tcPr>
          <w:p w14:paraId="094A8FF9" w14:textId="77777777" w:rsidR="00847A9A" w:rsidRPr="00230926" w:rsidRDefault="00847A9A" w:rsidP="003C434F">
            <w:pPr>
              <w:spacing w:before="120" w:after="120"/>
              <w:rPr>
                <w:rFonts w:ascii="Arial" w:hAnsi="Arial" w:cs="Arial"/>
                <w:bCs/>
                <w:sz w:val="20"/>
              </w:rPr>
            </w:pPr>
            <w:r w:rsidRPr="00230926">
              <w:rPr>
                <w:rFonts w:ascii="Arial" w:hAnsi="Arial" w:cs="Arial"/>
                <w:bCs/>
                <w:sz w:val="20"/>
              </w:rPr>
              <w:t>Observation@RAN1#117</w:t>
            </w:r>
          </w:p>
          <w:p w14:paraId="0C81F5F6" w14:textId="77777777" w:rsidR="00847A9A" w:rsidRPr="00230926" w:rsidRDefault="00847A9A" w:rsidP="003C434F">
            <w:pPr>
              <w:pStyle w:val="afe"/>
              <w:numPr>
                <w:ilvl w:val="255"/>
                <w:numId w:val="0"/>
              </w:numPr>
              <w:spacing w:beforeLines="50" w:before="156" w:after="120" w:line="260" w:lineRule="auto"/>
              <w:rPr>
                <w:rFonts w:ascii="Arial" w:eastAsia="等线" w:hAnsi="Arial" w:cs="Arial"/>
                <w:iCs/>
                <w:sz w:val="20"/>
                <w:szCs w:val="20"/>
              </w:rPr>
            </w:pPr>
            <w:r w:rsidRPr="00230926">
              <w:rPr>
                <w:rFonts w:ascii="Arial" w:hAnsi="Arial" w:cs="Arial"/>
                <w:sz w:val="20"/>
                <w:szCs w:val="20"/>
              </w:rPr>
              <w:t xml:space="preserve">Based on the results of DL coverage </w:t>
            </w:r>
            <w:r w:rsidRPr="00230926">
              <w:rPr>
                <w:rFonts w:ascii="Arial" w:eastAsia="等线" w:hAnsi="Arial" w:cs="Arial"/>
                <w:iCs/>
                <w:sz w:val="20"/>
                <w:szCs w:val="20"/>
              </w:rPr>
              <w:t xml:space="preserve">ratio </w:t>
            </w:r>
            <w:r w:rsidRPr="00230926">
              <w:rPr>
                <w:rFonts w:ascii="Arial" w:hAnsi="Arial" w:cs="Arial"/>
                <w:sz w:val="20"/>
                <w:szCs w:val="20"/>
              </w:rPr>
              <w:t>evaluation at system level collected from 7 sources</w:t>
            </w:r>
            <w:r w:rsidRPr="00230926">
              <w:rPr>
                <w:rFonts w:ascii="Arial" w:eastAsia="等线" w:hAnsi="Arial" w:cs="Arial"/>
                <w:iCs/>
                <w:sz w:val="20"/>
                <w:szCs w:val="20"/>
              </w:rPr>
              <w:t xml:space="preserve"> for all the three LEO600km satellite parameter sets where the beam footprint diameter is 50 km:</w:t>
            </w:r>
          </w:p>
          <w:p w14:paraId="70C5A22D" w14:textId="77777777" w:rsidR="00847A9A" w:rsidRPr="00230926" w:rsidRDefault="00847A9A" w:rsidP="00F717BC">
            <w:pPr>
              <w:pStyle w:val="afe"/>
              <w:widowControl/>
              <w:numPr>
                <w:ilvl w:val="0"/>
                <w:numId w:val="6"/>
              </w:numPr>
              <w:spacing w:beforeLines="50" w:before="156" w:afterLines="50" w:after="156" w:line="260" w:lineRule="auto"/>
              <w:ind w:firstLineChars="0"/>
              <w:contextualSpacing/>
              <w:rPr>
                <w:rFonts w:ascii="Arial" w:hAnsi="Arial" w:cs="Arial"/>
                <w:sz w:val="20"/>
                <w:szCs w:val="20"/>
              </w:rPr>
            </w:pPr>
            <w:r w:rsidRPr="00230926">
              <w:rPr>
                <w:rFonts w:ascii="Arial" w:hAnsi="Arial" w:cs="Arial"/>
                <w:sz w:val="20"/>
                <w:szCs w:val="20"/>
              </w:rPr>
              <w:t>For Set 1-1/1-3, the coverage ratio can be improved from 10% to 100% if the SSB periodicity is increased from 20ms to 80ms and beam hopping is applied</w:t>
            </w:r>
          </w:p>
          <w:p w14:paraId="68EB80F2" w14:textId="77777777" w:rsidR="00847A9A" w:rsidRPr="00230926" w:rsidRDefault="00847A9A" w:rsidP="00F717BC">
            <w:pPr>
              <w:pStyle w:val="afe"/>
              <w:widowControl/>
              <w:numPr>
                <w:ilvl w:val="0"/>
                <w:numId w:val="6"/>
              </w:numPr>
              <w:spacing w:beforeLines="50" w:before="156" w:afterLines="50" w:after="156" w:line="260" w:lineRule="auto"/>
              <w:ind w:firstLineChars="0"/>
              <w:contextualSpacing/>
              <w:rPr>
                <w:rFonts w:ascii="Arial" w:hAnsi="Arial" w:cs="Arial"/>
                <w:sz w:val="20"/>
                <w:szCs w:val="20"/>
              </w:rPr>
            </w:pPr>
            <w:r w:rsidRPr="00230926">
              <w:rPr>
                <w:rFonts w:ascii="Arial" w:hAnsi="Arial" w:cs="Arial"/>
                <w:sz w:val="20"/>
                <w:szCs w:val="20"/>
              </w:rPr>
              <w:t>For Set 1-2, the coverage ratio can be improved from 1.5% to 96.8% if the SSB periodicity is increased from 20ms to 320ms and beam hopping is applied.</w:t>
            </w:r>
          </w:p>
          <w:p w14:paraId="2DBEB3A2" w14:textId="77777777" w:rsidR="00847A9A" w:rsidRPr="00230926" w:rsidRDefault="00847A9A" w:rsidP="00F717BC">
            <w:pPr>
              <w:pStyle w:val="afe"/>
              <w:widowControl/>
              <w:numPr>
                <w:ilvl w:val="0"/>
                <w:numId w:val="6"/>
              </w:numPr>
              <w:spacing w:beforeLines="50" w:before="156" w:afterLines="50" w:after="156" w:line="260" w:lineRule="auto"/>
              <w:ind w:firstLineChars="0"/>
              <w:contextualSpacing/>
              <w:rPr>
                <w:rFonts w:ascii="Arial" w:hAnsi="Arial" w:cs="Arial"/>
                <w:sz w:val="20"/>
                <w:szCs w:val="20"/>
              </w:rPr>
            </w:pPr>
            <w:r w:rsidRPr="00230926">
              <w:rPr>
                <w:rFonts w:ascii="Arial" w:hAnsi="Arial" w:cs="Arial"/>
                <w:sz w:val="20"/>
                <w:szCs w:val="20"/>
              </w:rPr>
              <w:t>Note: coverage ratio is N2+N3/ total beam footprints</w:t>
            </w:r>
          </w:p>
          <w:p w14:paraId="07FE2107" w14:textId="77777777" w:rsidR="00847A9A" w:rsidRDefault="00847A9A" w:rsidP="00F717BC">
            <w:pPr>
              <w:pStyle w:val="afe"/>
              <w:widowControl/>
              <w:numPr>
                <w:ilvl w:val="0"/>
                <w:numId w:val="6"/>
              </w:numPr>
              <w:spacing w:beforeLines="50" w:before="156" w:afterLines="50" w:after="156" w:line="260" w:lineRule="auto"/>
              <w:ind w:firstLineChars="0"/>
              <w:contextualSpacing/>
              <w:rPr>
                <w:sz w:val="20"/>
              </w:rPr>
            </w:pPr>
            <w:r w:rsidRPr="00230926">
              <w:rPr>
                <w:rFonts w:ascii="Arial" w:hAnsi="Arial" w:cs="Arial"/>
                <w:sz w:val="20"/>
                <w:szCs w:val="20"/>
              </w:rPr>
              <w:t>Note: the baseline assumes no beam hopping. TDM between SIB1 and SIB19 is assumed in those results, following current specs.</w:t>
            </w:r>
          </w:p>
        </w:tc>
      </w:tr>
    </w:tbl>
    <w:p w14:paraId="7B439393" w14:textId="2E4E33CF" w:rsidR="00847A9A" w:rsidRPr="00230926" w:rsidRDefault="00847A9A" w:rsidP="00847A9A">
      <w:pPr>
        <w:spacing w:before="120" w:after="120"/>
        <w:rPr>
          <w:rFonts w:ascii="Arial" w:hAnsi="Arial" w:cs="Arial"/>
          <w:sz w:val="20"/>
        </w:rPr>
      </w:pPr>
      <w:r w:rsidRPr="00230926">
        <w:rPr>
          <w:rFonts w:ascii="Arial" w:hAnsi="Arial" w:cs="Arial"/>
          <w:sz w:val="20"/>
        </w:rPr>
        <w:t xml:space="preserve">Additionally, according to RAN1 observation </w:t>
      </w:r>
      <w:r w:rsidRPr="00230926">
        <w:rPr>
          <w:rFonts w:ascii="Arial" w:hAnsi="Arial" w:cs="Arial"/>
          <w:sz w:val="20"/>
        </w:rPr>
        <w:fldChar w:fldCharType="begin"/>
      </w:r>
      <w:r w:rsidRPr="00230926">
        <w:rPr>
          <w:rFonts w:ascii="Arial" w:hAnsi="Arial" w:cs="Arial"/>
          <w:sz w:val="20"/>
        </w:rPr>
        <w:instrText xml:space="preserve"> REF _Ref220157882 \r \h </w:instrText>
      </w:r>
      <w:r w:rsidR="00230926">
        <w:rPr>
          <w:rFonts w:ascii="Arial" w:hAnsi="Arial" w:cs="Arial"/>
          <w:sz w:val="20"/>
        </w:rPr>
        <w:instrText xml:space="preserve"> \* MERGEFORMAT </w:instrText>
      </w:r>
      <w:r w:rsidRPr="00230926">
        <w:rPr>
          <w:rFonts w:ascii="Arial" w:hAnsi="Arial" w:cs="Arial"/>
          <w:sz w:val="20"/>
        </w:rPr>
      </w:r>
      <w:r w:rsidRPr="00230926">
        <w:rPr>
          <w:rFonts w:ascii="Arial" w:hAnsi="Arial" w:cs="Arial"/>
          <w:sz w:val="20"/>
        </w:rPr>
        <w:fldChar w:fldCharType="separate"/>
      </w:r>
      <w:r w:rsidRPr="00230926">
        <w:rPr>
          <w:rFonts w:ascii="Arial" w:hAnsi="Arial" w:cs="Arial"/>
          <w:sz w:val="20"/>
        </w:rPr>
        <w:t>[</w:t>
      </w:r>
      <w:r w:rsidR="00230926" w:rsidRPr="00230926">
        <w:rPr>
          <w:rFonts w:ascii="Arial" w:hAnsi="Arial" w:cs="Arial"/>
          <w:sz w:val="20"/>
        </w:rPr>
        <w:t>4</w:t>
      </w:r>
      <w:r w:rsidRPr="00230926">
        <w:rPr>
          <w:rFonts w:ascii="Arial" w:hAnsi="Arial" w:cs="Arial"/>
          <w:sz w:val="20"/>
        </w:rPr>
        <w:t>]</w:t>
      </w:r>
      <w:r w:rsidRPr="00230926">
        <w:rPr>
          <w:rFonts w:ascii="Arial" w:hAnsi="Arial" w:cs="Arial"/>
          <w:sz w:val="20"/>
        </w:rPr>
        <w:fldChar w:fldCharType="end"/>
      </w:r>
      <w:r w:rsidRPr="00230926">
        <w:rPr>
          <w:rFonts w:ascii="Arial" w:hAnsi="Arial" w:cs="Arial"/>
          <w:sz w:val="20"/>
        </w:rPr>
        <w:t xml:space="preserve">, the overhead of the common channel (e.g., SSB, SIB1) can also be further reduced to improve the overall resource utilization, especially when the supported number of candidate SSBs increases. </w:t>
      </w:r>
    </w:p>
    <w:tbl>
      <w:tblPr>
        <w:tblStyle w:val="af5"/>
        <w:tblW w:w="0" w:type="auto"/>
        <w:tblInd w:w="124" w:type="dxa"/>
        <w:tblLook w:val="04A0" w:firstRow="1" w:lastRow="0" w:firstColumn="1" w:lastColumn="0" w:noHBand="0" w:noVBand="1"/>
      </w:tblPr>
      <w:tblGrid>
        <w:gridCol w:w="9647"/>
      </w:tblGrid>
      <w:tr w:rsidR="00847A9A" w:rsidRPr="00230926" w14:paraId="4F5708FA" w14:textId="77777777" w:rsidTr="005558FB">
        <w:tc>
          <w:tcPr>
            <w:tcW w:w="9647" w:type="dxa"/>
          </w:tcPr>
          <w:p w14:paraId="6A816802" w14:textId="77777777" w:rsidR="00847A9A" w:rsidRPr="00230926" w:rsidRDefault="00847A9A" w:rsidP="003C434F">
            <w:pPr>
              <w:numPr>
                <w:ilvl w:val="255"/>
                <w:numId w:val="0"/>
              </w:numPr>
              <w:spacing w:before="120" w:after="120" w:line="260" w:lineRule="auto"/>
              <w:rPr>
                <w:rFonts w:ascii="Arial" w:hAnsi="Arial" w:cs="Arial"/>
                <w:bCs/>
                <w:sz w:val="20"/>
              </w:rPr>
            </w:pPr>
            <w:r w:rsidRPr="00230926">
              <w:rPr>
                <w:rFonts w:ascii="Arial" w:hAnsi="Arial" w:cs="Arial"/>
                <w:bCs/>
                <w:sz w:val="20"/>
              </w:rPr>
              <w:t>Observation</w:t>
            </w:r>
            <w:r w:rsidRPr="00230926">
              <w:rPr>
                <w:rFonts w:ascii="Arial" w:hAnsi="Arial" w:cs="Arial"/>
                <w:bCs/>
                <w:iCs/>
                <w:sz w:val="20"/>
              </w:rPr>
              <w:t>@RAN1#118</w:t>
            </w:r>
          </w:p>
          <w:p w14:paraId="01800D71" w14:textId="77777777" w:rsidR="00847A9A" w:rsidRPr="00230926" w:rsidRDefault="00847A9A" w:rsidP="003C434F">
            <w:pPr>
              <w:numPr>
                <w:ilvl w:val="255"/>
                <w:numId w:val="0"/>
              </w:numPr>
              <w:spacing w:before="120" w:after="120" w:line="260" w:lineRule="auto"/>
              <w:rPr>
                <w:rFonts w:ascii="Arial" w:hAnsi="Arial" w:cs="Arial"/>
                <w:sz w:val="20"/>
              </w:rPr>
            </w:pPr>
            <w:r w:rsidRPr="00230926">
              <w:rPr>
                <w:rFonts w:ascii="Arial" w:hAnsi="Arial" w:cs="Arial"/>
                <w:sz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8904D11" w14:textId="77777777" w:rsidR="00847A9A" w:rsidRPr="00230926" w:rsidRDefault="00847A9A" w:rsidP="00F717BC">
            <w:pPr>
              <w:widowControl/>
              <w:numPr>
                <w:ilvl w:val="0"/>
                <w:numId w:val="7"/>
              </w:numPr>
              <w:suppressAutoHyphens/>
              <w:spacing w:beforeLines="50" w:before="156" w:afterLines="50" w:after="156" w:line="260" w:lineRule="auto"/>
              <w:rPr>
                <w:rFonts w:ascii="Arial" w:hAnsi="Arial" w:cs="Arial"/>
                <w:sz w:val="20"/>
              </w:rPr>
            </w:pPr>
            <w:r w:rsidRPr="00230926">
              <w:rPr>
                <w:rFonts w:ascii="Arial" w:hAnsi="Arial" w:cs="Arial"/>
                <w:sz w:val="20"/>
              </w:rPr>
              <w:t>With Set 1-1 FR1 and Set 1-3 FR1, the common messages (SSB, SIB1) overhead is around 40% assuming 5 MHz BW when SSB/SIB1 periodicity of 20ms is in use, this overhead ratio could be reduced to less than 14% when 160ms SSB/SIB1 periodicity is used.</w:t>
            </w:r>
          </w:p>
          <w:p w14:paraId="42E954AD" w14:textId="77777777" w:rsidR="00847A9A" w:rsidRPr="00230926" w:rsidRDefault="00847A9A" w:rsidP="00F717BC">
            <w:pPr>
              <w:widowControl/>
              <w:numPr>
                <w:ilvl w:val="0"/>
                <w:numId w:val="7"/>
              </w:numPr>
              <w:suppressAutoHyphens/>
              <w:spacing w:beforeLines="50" w:before="156" w:afterLines="50" w:after="156" w:line="260" w:lineRule="auto"/>
              <w:rPr>
                <w:rFonts w:ascii="Arial" w:hAnsi="Arial" w:cs="Arial"/>
                <w:sz w:val="20"/>
              </w:rPr>
            </w:pPr>
            <w:r w:rsidRPr="00230926">
              <w:rPr>
                <w:rFonts w:ascii="Arial" w:hAnsi="Arial" w:cs="Arial"/>
                <w:sz w:val="20"/>
              </w:rPr>
              <w:t>With Set 1-2 FR1, the common message (SSB, SIB1) overhead is greater than 100% assuming 5 MHz BW when SSB/SIB1 periodicity of 20ms is in use, this overhead could be reduced to around 25.8% when 640ms SSB/SIB1 periodicity is used.</w:t>
            </w:r>
          </w:p>
          <w:p w14:paraId="0C624B7A" w14:textId="77777777" w:rsidR="00847A9A" w:rsidRPr="00230926" w:rsidRDefault="00847A9A" w:rsidP="00F717BC">
            <w:pPr>
              <w:widowControl/>
              <w:numPr>
                <w:ilvl w:val="0"/>
                <w:numId w:val="7"/>
              </w:numPr>
              <w:suppressAutoHyphens/>
              <w:spacing w:beforeLines="50" w:before="156" w:afterLines="50" w:after="156" w:line="260" w:lineRule="auto"/>
              <w:rPr>
                <w:rFonts w:ascii="Arial" w:hAnsi="Arial" w:cs="Arial"/>
                <w:sz w:val="20"/>
              </w:rPr>
            </w:pPr>
            <w:r w:rsidRPr="00230926">
              <w:rPr>
                <w:rFonts w:ascii="Arial" w:hAnsi="Arial" w:cs="Arial"/>
                <w:sz w:val="20"/>
              </w:rPr>
              <w:t>Note: the overhead of SIB19 was included in some of the results.</w:t>
            </w:r>
          </w:p>
          <w:p w14:paraId="31F64237" w14:textId="77777777" w:rsidR="00847A9A" w:rsidRPr="00230926" w:rsidRDefault="00847A9A" w:rsidP="00F717BC">
            <w:pPr>
              <w:widowControl/>
              <w:numPr>
                <w:ilvl w:val="0"/>
                <w:numId w:val="7"/>
              </w:numPr>
              <w:spacing w:beforeLines="50" w:before="156" w:afterLines="50" w:after="156" w:line="260" w:lineRule="auto"/>
              <w:rPr>
                <w:rFonts w:ascii="Arial" w:hAnsi="Arial" w:cs="Arial"/>
                <w:sz w:val="20"/>
              </w:rPr>
            </w:pPr>
            <w:r w:rsidRPr="00230926">
              <w:rPr>
                <w:rFonts w:ascii="Arial" w:hAnsi="Arial" w:cs="Arial"/>
                <w:sz w:val="20"/>
              </w:rPr>
              <w:t xml:space="preserve">Note: an observation when SSB/SIB1 periodicity is 320 </w:t>
            </w:r>
            <w:proofErr w:type="spellStart"/>
            <w:r w:rsidRPr="00230926">
              <w:rPr>
                <w:rFonts w:ascii="Arial" w:hAnsi="Arial" w:cs="Arial"/>
                <w:sz w:val="20"/>
              </w:rPr>
              <w:t>ms</w:t>
            </w:r>
            <w:proofErr w:type="spellEnd"/>
            <w:r w:rsidRPr="00230926">
              <w:rPr>
                <w:rFonts w:ascii="Arial" w:hAnsi="Arial" w:cs="Arial"/>
                <w:sz w:val="20"/>
              </w:rPr>
              <w:t xml:space="preserve"> will be discussed and added to the observation.</w:t>
            </w:r>
          </w:p>
        </w:tc>
      </w:tr>
    </w:tbl>
    <w:p w14:paraId="6FE17E98" w14:textId="529B0592" w:rsidR="005558FB" w:rsidRDefault="005558FB" w:rsidP="00847A9A">
      <w:pPr>
        <w:spacing w:before="120" w:after="120"/>
        <w:rPr>
          <w:rFonts w:ascii="Arial" w:hAnsi="Arial" w:cs="Arial"/>
          <w:sz w:val="20"/>
        </w:rPr>
      </w:pPr>
      <w:r>
        <w:rPr>
          <w:rFonts w:ascii="Arial" w:hAnsi="Arial" w:cs="Arial"/>
          <w:sz w:val="20"/>
        </w:rPr>
        <w:lastRenderedPageBreak/>
        <w:t>Larger SSB periodicity helps reduce the energy consumption at both UE and network side</w:t>
      </w:r>
      <w:r w:rsidRPr="005558FB">
        <w:rPr>
          <w:rFonts w:ascii="Arial" w:hAnsi="Arial" w:cs="Arial"/>
          <w:sz w:val="20"/>
        </w:rPr>
        <w:t>, and provides higher coverage ratio for beam hopping under NTN.</w:t>
      </w:r>
    </w:p>
    <w:p w14:paraId="59004638" w14:textId="307D455F" w:rsidR="00847A9A" w:rsidRPr="00230926" w:rsidRDefault="00847A9A" w:rsidP="00847A9A">
      <w:pPr>
        <w:spacing w:before="120" w:after="120"/>
        <w:rPr>
          <w:rFonts w:ascii="Arial" w:hAnsi="Arial"/>
          <w:b/>
          <w:kern w:val="0"/>
          <w:sz w:val="20"/>
        </w:rPr>
      </w:pPr>
      <w:r w:rsidRPr="00230926">
        <w:rPr>
          <w:rFonts w:ascii="Arial" w:hAnsi="Arial" w:cs="Arial"/>
          <w:sz w:val="20"/>
        </w:rPr>
        <w:t xml:space="preserve">Therefore, in 6GR, the extension of SSB periodicity compared to 5G NR is recommended as a basic assumption. </w:t>
      </w:r>
      <w:r w:rsidR="00230926">
        <w:rPr>
          <w:rFonts w:ascii="Arial" w:hAnsi="Arial" w:cs="Arial"/>
          <w:sz w:val="20"/>
        </w:rPr>
        <w:t xml:space="preserve">For the extended SSB periodicity with value 160ms, aim to </w:t>
      </w:r>
      <w:r w:rsidR="005558FB">
        <w:rPr>
          <w:rFonts w:ascii="Arial" w:hAnsi="Arial" w:cs="Arial"/>
          <w:sz w:val="20"/>
        </w:rPr>
        <w:t>have unified common signal and channel design for NTN and TN, should</w:t>
      </w:r>
      <w:r w:rsidR="00E07D8C">
        <w:rPr>
          <w:rFonts w:ascii="Arial" w:hAnsi="Arial" w:cs="Arial"/>
          <w:sz w:val="20"/>
        </w:rPr>
        <w:t xml:space="preserve"> be supported from day 1 for 6G, while the final decision would be made in RAN1.</w:t>
      </w:r>
    </w:p>
    <w:p w14:paraId="7A201CFE" w14:textId="016FF369" w:rsidR="00847A9A" w:rsidRPr="00254571" w:rsidRDefault="00847A9A" w:rsidP="00254571">
      <w:pPr>
        <w:pStyle w:val="a0"/>
        <w:rPr>
          <w:rFonts w:eastAsiaTheme="minorEastAsia"/>
          <w:b/>
          <w:lang w:val="en-US" w:eastAsia="zh-CN"/>
        </w:rPr>
      </w:pPr>
      <w:bookmarkStart w:id="3" w:name="_Hlk220162741"/>
      <w:r w:rsidRPr="00254571">
        <w:rPr>
          <w:rFonts w:eastAsiaTheme="minorEastAsia"/>
          <w:b/>
          <w:lang w:val="en-US" w:eastAsia="zh-CN"/>
        </w:rPr>
        <w:t xml:space="preserve">Proposal </w:t>
      </w:r>
      <w:r w:rsidR="007D323B" w:rsidRPr="00254571">
        <w:rPr>
          <w:rFonts w:eastAsiaTheme="minorEastAsia"/>
          <w:b/>
          <w:lang w:val="en-US" w:eastAsia="zh-CN"/>
        </w:rPr>
        <w:t>5</w:t>
      </w:r>
      <w:r w:rsidRPr="00254571">
        <w:rPr>
          <w:rFonts w:eastAsiaTheme="minorEastAsia"/>
          <w:b/>
          <w:lang w:val="en-US" w:eastAsia="zh-CN"/>
        </w:rPr>
        <w:t xml:space="preserve">: </w:t>
      </w:r>
      <w:r w:rsidR="00165B51" w:rsidRPr="00254571">
        <w:rPr>
          <w:rFonts w:eastAsiaTheme="minorEastAsia"/>
          <w:b/>
          <w:lang w:val="en-US" w:eastAsia="zh-CN"/>
        </w:rPr>
        <w:t>RAN2 understand e</w:t>
      </w:r>
      <w:r w:rsidR="00230926" w:rsidRPr="00254571">
        <w:rPr>
          <w:rFonts w:eastAsiaTheme="minorEastAsia"/>
          <w:b/>
          <w:lang w:val="en-US" w:eastAsia="zh-CN"/>
        </w:rPr>
        <w:t xml:space="preserve">xtended </w:t>
      </w:r>
      <w:r w:rsidR="00230926" w:rsidRPr="00254571">
        <w:rPr>
          <w:rFonts w:eastAsiaTheme="minorEastAsia" w:hint="eastAsia"/>
          <w:b/>
          <w:lang w:val="en-US" w:eastAsia="zh-CN"/>
        </w:rPr>
        <w:t>SSB periodicity, e.g. 160</w:t>
      </w:r>
      <w:r w:rsidRPr="00254571">
        <w:rPr>
          <w:rFonts w:eastAsiaTheme="minorEastAsia" w:hint="eastAsia"/>
          <w:b/>
          <w:lang w:val="en-US" w:eastAsia="zh-CN"/>
        </w:rPr>
        <w:t>ms</w:t>
      </w:r>
      <w:bookmarkEnd w:id="3"/>
      <w:r w:rsidR="00230926" w:rsidRPr="00254571">
        <w:rPr>
          <w:rFonts w:eastAsiaTheme="minorEastAsia"/>
          <w:b/>
          <w:lang w:val="en-US" w:eastAsia="zh-CN"/>
        </w:rPr>
        <w:t xml:space="preserve">, </w:t>
      </w:r>
      <w:r w:rsidR="00165B51" w:rsidRPr="00254571">
        <w:rPr>
          <w:rFonts w:eastAsiaTheme="minorEastAsia"/>
          <w:b/>
          <w:lang w:val="en-US" w:eastAsia="zh-CN"/>
        </w:rPr>
        <w:t>helps to reduce</w:t>
      </w:r>
      <w:r w:rsidR="00165B51" w:rsidRPr="00254571">
        <w:rPr>
          <w:rFonts w:eastAsiaTheme="minorEastAsia" w:hint="eastAsia"/>
          <w:b/>
          <w:lang w:val="en-US" w:eastAsia="zh-CN"/>
        </w:rPr>
        <w:t xml:space="preserve"> </w:t>
      </w:r>
      <w:r w:rsidR="00165B51" w:rsidRPr="00254571">
        <w:rPr>
          <w:rFonts w:eastAsiaTheme="minorEastAsia"/>
          <w:b/>
          <w:lang w:val="en-US" w:eastAsia="zh-CN"/>
        </w:rPr>
        <w:t xml:space="preserve">the energy consumption at both UE and network side, and provides higher coverage ratio for beam hopping under NTN, </w:t>
      </w:r>
      <w:r w:rsidR="00230926" w:rsidRPr="00254571">
        <w:rPr>
          <w:rFonts w:eastAsiaTheme="minorEastAsia"/>
          <w:b/>
          <w:lang w:val="en-US" w:eastAsia="zh-CN"/>
        </w:rPr>
        <w:t>shoul</w:t>
      </w:r>
      <w:r w:rsidR="00165B51" w:rsidRPr="00254571">
        <w:rPr>
          <w:rFonts w:eastAsiaTheme="minorEastAsia"/>
          <w:b/>
          <w:lang w:val="en-US" w:eastAsia="zh-CN"/>
        </w:rPr>
        <w:t>d be supported in 6G from day 1.</w:t>
      </w:r>
      <w:r w:rsidR="003B4E28" w:rsidRPr="00254571">
        <w:rPr>
          <w:rFonts w:eastAsiaTheme="minorEastAsia"/>
          <w:b/>
          <w:lang w:val="en-US" w:eastAsia="zh-CN"/>
        </w:rPr>
        <w:t xml:space="preserve"> Wait for </w:t>
      </w:r>
      <w:r w:rsidR="004557E0" w:rsidRPr="00254571">
        <w:rPr>
          <w:rFonts w:eastAsiaTheme="minorEastAsia"/>
          <w:b/>
          <w:lang w:val="en-US" w:eastAsia="zh-CN"/>
        </w:rPr>
        <w:t>RAN1 decision.</w:t>
      </w:r>
    </w:p>
    <w:p w14:paraId="637DE53F" w14:textId="22C8847E" w:rsidR="0031616D" w:rsidRPr="003B2186" w:rsidRDefault="0031616D" w:rsidP="0031616D">
      <w:pPr>
        <w:pStyle w:val="2"/>
        <w:numPr>
          <w:ilvl w:val="1"/>
          <w:numId w:val="3"/>
        </w:numPr>
        <w:rPr>
          <w:rFonts w:eastAsia="宋体"/>
          <w:b w:val="0"/>
          <w:bCs w:val="0"/>
          <w:sz w:val="30"/>
          <w:szCs w:val="30"/>
          <w:lang w:val="en-US"/>
        </w:rPr>
      </w:pPr>
      <w:bookmarkStart w:id="4" w:name="OLE_LINK7"/>
      <w:bookmarkStart w:id="5" w:name="OLE_LINK8"/>
      <w:r>
        <w:rPr>
          <w:rFonts w:eastAsia="宋体"/>
          <w:b w:val="0"/>
          <w:bCs w:val="0"/>
          <w:sz w:val="30"/>
          <w:szCs w:val="30"/>
          <w:lang w:val="en-US"/>
        </w:rPr>
        <w:t>On demand SSB</w:t>
      </w:r>
      <w:r w:rsidR="00CE7C67">
        <w:rPr>
          <w:rFonts w:eastAsia="宋体"/>
          <w:b w:val="0"/>
          <w:bCs w:val="0"/>
          <w:sz w:val="30"/>
          <w:szCs w:val="30"/>
          <w:lang w:val="en-US"/>
        </w:rPr>
        <w:t xml:space="preserve"> and SSB-less </w:t>
      </w:r>
      <w:proofErr w:type="spellStart"/>
      <w:r w:rsidR="00CE7C67">
        <w:rPr>
          <w:rFonts w:eastAsia="宋体"/>
          <w:b w:val="0"/>
          <w:bCs w:val="0"/>
          <w:sz w:val="30"/>
          <w:szCs w:val="30"/>
          <w:lang w:val="en-US"/>
        </w:rPr>
        <w:t>SCell</w:t>
      </w:r>
      <w:bookmarkStart w:id="6" w:name="_GoBack"/>
      <w:bookmarkEnd w:id="6"/>
      <w:proofErr w:type="spellEnd"/>
    </w:p>
    <w:bookmarkEnd w:id="4"/>
    <w:bookmarkEnd w:id="5"/>
    <w:p w14:paraId="344C3EF3" w14:textId="77777777" w:rsidR="00BE7465" w:rsidRDefault="00BE7465" w:rsidP="00BE7465">
      <w:pPr>
        <w:pStyle w:val="a0"/>
        <w:rPr>
          <w:rFonts w:eastAsiaTheme="minorEastAsia"/>
          <w:b/>
          <w:u w:val="single"/>
          <w:lang w:val="en-US" w:eastAsia="zh-CN"/>
        </w:rPr>
      </w:pPr>
      <w:r w:rsidRPr="00D55933">
        <w:rPr>
          <w:rFonts w:eastAsiaTheme="minorEastAsia" w:hint="eastAsia"/>
          <w:b/>
          <w:u w:val="single"/>
          <w:lang w:val="en-US" w:eastAsia="zh-CN"/>
        </w:rPr>
        <w:t>S</w:t>
      </w:r>
      <w:r w:rsidRPr="00D55933">
        <w:rPr>
          <w:rFonts w:eastAsiaTheme="minorEastAsia"/>
          <w:b/>
          <w:u w:val="single"/>
          <w:lang w:val="en-US" w:eastAsia="zh-CN"/>
        </w:rPr>
        <w:t>SB-less Cell</w:t>
      </w:r>
    </w:p>
    <w:p w14:paraId="6C17C684" w14:textId="77777777" w:rsidR="00BE7465" w:rsidRDefault="00BE7465" w:rsidP="00BE7465">
      <w:pPr>
        <w:pStyle w:val="a0"/>
        <w:rPr>
          <w:rFonts w:eastAsiaTheme="minorEastAsia"/>
          <w:lang w:val="en-US" w:eastAsia="zh-CN"/>
        </w:rPr>
      </w:pPr>
      <w:r w:rsidRPr="00D55933">
        <w:rPr>
          <w:rFonts w:eastAsiaTheme="minorEastAsia"/>
          <w:lang w:val="en-US" w:eastAsia="zh-CN"/>
        </w:rPr>
        <w:t>SS</w:t>
      </w:r>
      <w:r>
        <w:rPr>
          <w:rFonts w:eastAsiaTheme="minorEastAsia"/>
          <w:lang w:val="en-US" w:eastAsia="zh-CN"/>
        </w:rPr>
        <w:t xml:space="preserve">B-less </w:t>
      </w:r>
      <w:proofErr w:type="spellStart"/>
      <w:r>
        <w:rPr>
          <w:rFonts w:eastAsiaTheme="minorEastAsia"/>
          <w:lang w:val="en-US" w:eastAsia="zh-CN"/>
        </w:rPr>
        <w:t>SCell</w:t>
      </w:r>
      <w:proofErr w:type="spellEnd"/>
      <w:r>
        <w:rPr>
          <w:rFonts w:eastAsiaTheme="minorEastAsia"/>
          <w:lang w:val="en-US" w:eastAsia="zh-CN"/>
        </w:rPr>
        <w:t xml:space="preserve"> has been supported in 5G for inter-frequency and intra-frequency case with </w:t>
      </w:r>
      <w:r w:rsidRPr="006F50C7">
        <w:rPr>
          <w:rFonts w:eastAsiaTheme="minorEastAsia"/>
          <w:lang w:val="en-US" w:eastAsia="zh-CN"/>
        </w:rPr>
        <w:t>timing reference and AGC source</w:t>
      </w:r>
      <w:r>
        <w:rPr>
          <w:rFonts w:eastAsiaTheme="minorEastAsia"/>
          <w:lang w:val="en-US" w:eastAsia="zh-CN"/>
        </w:rPr>
        <w:t xml:space="preserve"> obtained from another cell but not allowed for other cells. </w:t>
      </w:r>
    </w:p>
    <w:p w14:paraId="6727B8C7" w14:textId="3A068564" w:rsidR="00BE7465" w:rsidRDefault="00BE7465" w:rsidP="00BE7465">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6G, we understand the SSB-less </w:t>
      </w:r>
      <w:proofErr w:type="spellStart"/>
      <w:r>
        <w:rPr>
          <w:rFonts w:eastAsiaTheme="minorEastAsia"/>
          <w:lang w:val="en-US" w:eastAsia="zh-CN"/>
        </w:rPr>
        <w:t>SCell</w:t>
      </w:r>
      <w:proofErr w:type="spellEnd"/>
      <w:r>
        <w:rPr>
          <w:rFonts w:eastAsiaTheme="minorEastAsia"/>
          <w:lang w:val="en-US" w:eastAsia="zh-CN"/>
        </w:rPr>
        <w:t xml:space="preserve"> can also be supported and we are considering to extend the usage to other cells, e.g. </w:t>
      </w:r>
      <w:r w:rsidR="003176DA">
        <w:rPr>
          <w:rFonts w:eastAsiaTheme="minorEastAsia"/>
          <w:lang w:val="en-US" w:eastAsia="zh-CN"/>
        </w:rPr>
        <w:t>companion</w:t>
      </w:r>
      <w:r>
        <w:rPr>
          <w:rFonts w:eastAsiaTheme="minorEastAsia"/>
          <w:lang w:val="en-US" w:eastAsia="zh-CN"/>
        </w:rPr>
        <w:t xml:space="preserve"> cells in the m</w:t>
      </w:r>
      <w:r w:rsidRPr="00E60059">
        <w:rPr>
          <w:rFonts w:eastAsiaTheme="minorEastAsia"/>
          <w:lang w:val="en-US" w:eastAsia="zh-CN"/>
        </w:rPr>
        <w:t>ulti-cell/carrier coordinated access procedure</w:t>
      </w:r>
      <w:r>
        <w:rPr>
          <w:rFonts w:eastAsiaTheme="minorEastAsia"/>
          <w:lang w:val="en-US" w:eastAsia="zh-CN"/>
        </w:rPr>
        <w:t>, for which the information required for access can be provided by anchor cell and the timing reference can also be obtained from the anchor cell, especially for co-located deployment.</w:t>
      </w:r>
    </w:p>
    <w:p w14:paraId="68FC5431" w14:textId="1FD28F85" w:rsidR="00BE7465" w:rsidRPr="0070406C" w:rsidRDefault="00E03419" w:rsidP="0070406C">
      <w:pPr>
        <w:pStyle w:val="a0"/>
        <w:jc w:val="center"/>
      </w:pPr>
      <w:r>
        <w:object w:dxaOrig="11221" w:dyaOrig="5445" w14:anchorId="0673D15D">
          <v:shape id="_x0000_i1026" type="#_x0000_t75" style="width:489pt;height:237pt" o:ole="">
            <v:imagedata r:id="rId11" o:title=""/>
          </v:shape>
          <o:OLEObject Type="Embed" ProgID="Visio.Drawing.15" ShapeID="_x0000_i1026" DrawAspect="Content" ObjectID="_1831299015" r:id="rId12"/>
        </w:object>
      </w:r>
    </w:p>
    <w:p w14:paraId="3336D569" w14:textId="27DDC18C" w:rsidR="00BE7465" w:rsidRDefault="000329E0" w:rsidP="00BE7465">
      <w:pPr>
        <w:pStyle w:val="a0"/>
      </w:pPr>
      <w:r>
        <w:object w:dxaOrig="17820" w:dyaOrig="5640" w14:anchorId="6A746432">
          <v:shape id="_x0000_i1027" type="#_x0000_t75" style="width:488.25pt;height:154.5pt" o:ole="">
            <v:imagedata r:id="rId13" o:title=""/>
          </v:shape>
          <o:OLEObject Type="Embed" ProgID="Visio.Drawing.15" ShapeID="_x0000_i1027" DrawAspect="Content" ObjectID="_1831299016" r:id="rId14"/>
        </w:object>
      </w:r>
    </w:p>
    <w:p w14:paraId="59A5EF6A" w14:textId="36BE90FE" w:rsidR="00BE7465" w:rsidRPr="00A957CF" w:rsidRDefault="00BE7465" w:rsidP="00BE7465">
      <w:pPr>
        <w:pStyle w:val="a0"/>
        <w:jc w:val="center"/>
        <w:rPr>
          <w:rFonts w:eastAsiaTheme="minorEastAsia"/>
          <w:lang w:val="en-US" w:eastAsia="zh-CN"/>
        </w:rPr>
      </w:pPr>
      <w:r w:rsidRPr="00A957CF">
        <w:t xml:space="preserve">Figure 3: </w:t>
      </w:r>
      <w:r w:rsidR="006B5CF1">
        <w:t xml:space="preserve">Multi cell/carrier coordinated access with anchor </w:t>
      </w:r>
      <w:r w:rsidRPr="00A957CF">
        <w:t xml:space="preserve">and </w:t>
      </w:r>
      <w:r w:rsidR="006B5CF1">
        <w:t>companion co-located</w:t>
      </w:r>
    </w:p>
    <w:p w14:paraId="70B7BDC6" w14:textId="77777777" w:rsidR="00BE7465" w:rsidRPr="006D76EB" w:rsidRDefault="00BE7465" w:rsidP="00BE7465">
      <w:pPr>
        <w:pStyle w:val="a0"/>
        <w:rPr>
          <w:rFonts w:eastAsiaTheme="minorEastAsia"/>
          <w:b/>
          <w:u w:val="single"/>
          <w:lang w:val="en-US" w:eastAsia="zh-CN"/>
        </w:rPr>
      </w:pPr>
      <w:r>
        <w:rPr>
          <w:rFonts w:eastAsiaTheme="minorEastAsia"/>
          <w:b/>
          <w:u w:val="single"/>
          <w:lang w:val="en-US" w:eastAsia="zh-CN"/>
        </w:rPr>
        <w:t>On-demand SSB</w:t>
      </w:r>
    </w:p>
    <w:p w14:paraId="53F84A0B" w14:textId="77777777" w:rsidR="00BE7465" w:rsidRDefault="00BE7465" w:rsidP="00BE7465">
      <w:pPr>
        <w:pStyle w:val="a0"/>
        <w:rPr>
          <w:rFonts w:eastAsiaTheme="minorEastAsia"/>
          <w:lang w:val="en-US" w:eastAsia="zh-CN"/>
        </w:rPr>
      </w:pPr>
      <w:r w:rsidRPr="009E176E">
        <w:rPr>
          <w:rFonts w:eastAsiaTheme="minorEastAsia"/>
          <w:lang w:val="en-US" w:eastAsia="zh-CN"/>
        </w:rPr>
        <w:t xml:space="preserve">On-demand SSB-based </w:t>
      </w:r>
      <w:proofErr w:type="spellStart"/>
      <w:r w:rsidRPr="009E176E">
        <w:rPr>
          <w:rFonts w:eastAsiaTheme="minorEastAsia"/>
          <w:lang w:val="en-US" w:eastAsia="zh-CN"/>
        </w:rPr>
        <w:t>SCell</w:t>
      </w:r>
      <w:proofErr w:type="spellEnd"/>
      <w:r w:rsidRPr="009E176E">
        <w:rPr>
          <w:rFonts w:eastAsiaTheme="minorEastAsia"/>
          <w:lang w:val="en-US" w:eastAsia="zh-CN"/>
        </w:rPr>
        <w:t xml:space="preserve"> operations are supported</w:t>
      </w:r>
      <w:r>
        <w:rPr>
          <w:rFonts w:eastAsiaTheme="minorEastAsia"/>
          <w:lang w:val="en-US" w:eastAsia="zh-CN"/>
        </w:rPr>
        <w:t xml:space="preserve"> in 5G NR for UE in RRC_CONNECTED configured with CA. And only network triggered on demand SSB activation and deactivation is supported.</w:t>
      </w:r>
    </w:p>
    <w:p w14:paraId="773D5E3C" w14:textId="2478D705" w:rsidR="00BE7465" w:rsidRDefault="00BE7465" w:rsidP="00BE7465">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6G, similarly as above for SSB-less Cell, on demand SSB can be used for </w:t>
      </w:r>
      <w:proofErr w:type="spellStart"/>
      <w:r>
        <w:rPr>
          <w:rFonts w:eastAsiaTheme="minorEastAsia"/>
          <w:lang w:val="en-US" w:eastAsia="zh-CN"/>
        </w:rPr>
        <w:t>SCell</w:t>
      </w:r>
      <w:proofErr w:type="spellEnd"/>
      <w:r>
        <w:rPr>
          <w:rFonts w:eastAsiaTheme="minorEastAsia"/>
          <w:lang w:val="en-US" w:eastAsia="zh-CN"/>
        </w:rPr>
        <w:t xml:space="preserve"> and </w:t>
      </w:r>
      <w:r w:rsidR="00673658">
        <w:rPr>
          <w:rFonts w:eastAsiaTheme="minorEastAsia"/>
          <w:lang w:val="en-US" w:eastAsia="zh-CN"/>
        </w:rPr>
        <w:t>companion</w:t>
      </w:r>
      <w:r>
        <w:rPr>
          <w:rFonts w:eastAsiaTheme="minorEastAsia"/>
          <w:lang w:val="en-US" w:eastAsia="zh-CN"/>
        </w:rPr>
        <w:t xml:space="preserve"> cell in the </w:t>
      </w:r>
      <w:r w:rsidRPr="00F31932">
        <w:rPr>
          <w:rFonts w:eastAsiaTheme="minorEastAsia"/>
          <w:lang w:val="en-US" w:eastAsia="zh-CN"/>
        </w:rPr>
        <w:t>multi-cell/carrier coordinated access procedure</w:t>
      </w:r>
      <w:r>
        <w:rPr>
          <w:rFonts w:eastAsiaTheme="minorEastAsia"/>
          <w:lang w:val="en-US" w:eastAsia="zh-CN"/>
        </w:rPr>
        <w:t xml:space="preserve"> and consider both NW triggering and UE triggering. And two cases can also be considered:</w:t>
      </w:r>
    </w:p>
    <w:p w14:paraId="085526A0" w14:textId="5602367C" w:rsidR="00BE7465" w:rsidRDefault="00BE7465" w:rsidP="00F717BC">
      <w:pPr>
        <w:pStyle w:val="a0"/>
        <w:numPr>
          <w:ilvl w:val="0"/>
          <w:numId w:val="5"/>
        </w:numPr>
        <w:rPr>
          <w:rFonts w:eastAsiaTheme="minorEastAsia"/>
          <w:lang w:val="en-US" w:eastAsia="zh-CN"/>
        </w:rPr>
      </w:pPr>
      <w:r>
        <w:rPr>
          <w:rFonts w:eastAsiaTheme="minorEastAsia"/>
          <w:lang w:val="en-US" w:eastAsia="zh-CN"/>
        </w:rPr>
        <w:t xml:space="preserve">Case1: SSB transmission start upon triggering, e.g. </w:t>
      </w:r>
      <w:proofErr w:type="spellStart"/>
      <w:r>
        <w:rPr>
          <w:rFonts w:eastAsiaTheme="minorEastAsia"/>
          <w:lang w:val="en-US" w:eastAsia="zh-CN"/>
        </w:rPr>
        <w:t>SCell</w:t>
      </w:r>
      <w:proofErr w:type="spellEnd"/>
      <w:r>
        <w:rPr>
          <w:rFonts w:eastAsiaTheme="minorEastAsia"/>
          <w:lang w:val="en-US" w:eastAsia="zh-CN"/>
        </w:rPr>
        <w:t xml:space="preserve"> in CA or </w:t>
      </w:r>
      <w:r w:rsidR="00673658">
        <w:rPr>
          <w:rFonts w:eastAsiaTheme="minorEastAsia"/>
          <w:lang w:val="en-US" w:eastAsia="zh-CN"/>
        </w:rPr>
        <w:t>companion</w:t>
      </w:r>
      <w:r>
        <w:rPr>
          <w:rFonts w:eastAsiaTheme="minorEastAsia"/>
          <w:lang w:val="en-US" w:eastAsia="zh-CN"/>
        </w:rPr>
        <w:t xml:space="preserve"> cell in </w:t>
      </w:r>
      <w:r w:rsidRPr="00AC78BF">
        <w:rPr>
          <w:rFonts w:eastAsiaTheme="minorEastAsia"/>
          <w:lang w:val="en-US" w:eastAsia="zh-CN"/>
        </w:rPr>
        <w:t>multi-cell/carrier coordinated access</w:t>
      </w:r>
    </w:p>
    <w:p w14:paraId="45B7814C" w14:textId="77777777" w:rsidR="00BE7465" w:rsidRDefault="00BE7465" w:rsidP="00F717BC">
      <w:pPr>
        <w:pStyle w:val="a0"/>
        <w:numPr>
          <w:ilvl w:val="0"/>
          <w:numId w:val="5"/>
        </w:numPr>
        <w:rPr>
          <w:rFonts w:eastAsiaTheme="minorEastAsia"/>
          <w:lang w:val="en-US" w:eastAsia="zh-CN"/>
        </w:rPr>
      </w:pPr>
      <w:r>
        <w:rPr>
          <w:rFonts w:eastAsiaTheme="minorEastAsia"/>
          <w:lang w:val="en-US" w:eastAsia="zh-CN"/>
        </w:rPr>
        <w:t>Case 2: SSB transmission update upon triggering, applicable in any cell.</w:t>
      </w:r>
    </w:p>
    <w:p w14:paraId="2BE80ACA" w14:textId="77777777" w:rsidR="00BE7465" w:rsidRDefault="00BE7465" w:rsidP="00BE7465">
      <w:pPr>
        <w:pStyle w:val="a0"/>
      </w:pPr>
      <w:r>
        <w:object w:dxaOrig="9255" w:dyaOrig="6211" w14:anchorId="368F58BE">
          <v:shape id="_x0000_i1028" type="#_x0000_t75" style="width:462.75pt;height:310.5pt" o:ole="">
            <v:imagedata r:id="rId15" o:title=""/>
          </v:shape>
          <o:OLEObject Type="Embed" ProgID="Visio.Drawing.15" ShapeID="_x0000_i1028" DrawAspect="Content" ObjectID="_1831299017" r:id="rId16"/>
        </w:object>
      </w:r>
    </w:p>
    <w:p w14:paraId="7FF2BA7A" w14:textId="77777777" w:rsidR="00BE7465" w:rsidRPr="00A957CF" w:rsidRDefault="00BE7465" w:rsidP="00BE7465">
      <w:pPr>
        <w:pStyle w:val="a0"/>
        <w:jc w:val="center"/>
        <w:rPr>
          <w:rFonts w:eastAsiaTheme="minorEastAsia"/>
          <w:lang w:val="en-US" w:eastAsia="zh-CN"/>
        </w:rPr>
      </w:pPr>
      <w:r w:rsidRPr="00A957CF">
        <w:lastRenderedPageBreak/>
        <w:t>Figure 4: SSB transmission start or update upon triggering</w:t>
      </w:r>
    </w:p>
    <w:p w14:paraId="66FE9F79" w14:textId="63FF46FD" w:rsidR="00BE7465" w:rsidRDefault="00825182" w:rsidP="00A83E74">
      <w:pPr>
        <w:pStyle w:val="a0"/>
        <w:rPr>
          <w:rFonts w:eastAsiaTheme="minorEastAsia"/>
          <w:b/>
          <w:lang w:val="en-US" w:eastAsia="zh-CN"/>
        </w:rPr>
      </w:pPr>
      <w:r w:rsidRPr="00924A14">
        <w:rPr>
          <w:rFonts w:eastAsiaTheme="minorEastAsia" w:hint="eastAsia"/>
          <w:b/>
          <w:lang w:val="en-US" w:eastAsia="zh-CN"/>
        </w:rPr>
        <w:t>P</w:t>
      </w:r>
      <w:r w:rsidRPr="00924A14">
        <w:rPr>
          <w:rFonts w:eastAsiaTheme="minorEastAsia"/>
          <w:b/>
          <w:lang w:val="en-US" w:eastAsia="zh-CN"/>
        </w:rPr>
        <w:t xml:space="preserve">roposal </w:t>
      </w:r>
      <w:r>
        <w:rPr>
          <w:rFonts w:eastAsiaTheme="minorEastAsia"/>
          <w:b/>
          <w:lang w:val="en-US" w:eastAsia="zh-CN"/>
        </w:rPr>
        <w:t>6</w:t>
      </w:r>
      <w:r w:rsidRPr="00924A14">
        <w:rPr>
          <w:rFonts w:eastAsiaTheme="minorEastAsia"/>
          <w:b/>
          <w:lang w:val="en-US" w:eastAsia="zh-CN"/>
        </w:rPr>
        <w:t xml:space="preserve">: Study </w:t>
      </w:r>
      <w:r>
        <w:rPr>
          <w:rFonts w:eastAsiaTheme="minorEastAsia"/>
          <w:b/>
          <w:lang w:val="en-US" w:eastAsia="zh-CN"/>
        </w:rPr>
        <w:t xml:space="preserve">SSB-less Cell for </w:t>
      </w:r>
      <w:proofErr w:type="spellStart"/>
      <w:r>
        <w:rPr>
          <w:rFonts w:eastAsiaTheme="minorEastAsia"/>
          <w:b/>
          <w:lang w:val="en-US" w:eastAsia="zh-CN"/>
        </w:rPr>
        <w:t>SCell</w:t>
      </w:r>
      <w:proofErr w:type="spellEnd"/>
      <w:r>
        <w:rPr>
          <w:rFonts w:eastAsiaTheme="minorEastAsia"/>
          <w:b/>
          <w:lang w:val="en-US" w:eastAsia="zh-CN"/>
        </w:rPr>
        <w:t xml:space="preserve"> in CA and companion cell in </w:t>
      </w:r>
      <w:r w:rsidRPr="00E81287">
        <w:rPr>
          <w:rFonts w:eastAsiaTheme="minorEastAsia"/>
          <w:b/>
          <w:lang w:val="en-US" w:eastAsia="zh-CN"/>
        </w:rPr>
        <w:t>multi-cell/carrier coordinated access procedure</w:t>
      </w:r>
      <w:r>
        <w:rPr>
          <w:rFonts w:eastAsiaTheme="minorEastAsia"/>
          <w:b/>
          <w:lang w:val="en-US" w:eastAsia="zh-CN"/>
        </w:rPr>
        <w:t xml:space="preserve">; and </w:t>
      </w:r>
      <w:r w:rsidR="00BE7465">
        <w:rPr>
          <w:rFonts w:eastAsiaTheme="minorEastAsia"/>
          <w:b/>
          <w:lang w:val="en-US" w:eastAsia="zh-CN"/>
        </w:rPr>
        <w:t>on demand SSB, considering both NW and UE trigger, and SSB transmission start or update upon triggering.</w:t>
      </w:r>
    </w:p>
    <w:p w14:paraId="2CEB07F2" w14:textId="318FAF76" w:rsidR="00206BFE" w:rsidRDefault="00206BFE" w:rsidP="00772101">
      <w:pPr>
        <w:pStyle w:val="2"/>
        <w:numPr>
          <w:ilvl w:val="1"/>
          <w:numId w:val="3"/>
        </w:numPr>
        <w:rPr>
          <w:rFonts w:eastAsia="宋体"/>
          <w:b w:val="0"/>
          <w:bCs w:val="0"/>
          <w:sz w:val="30"/>
          <w:szCs w:val="30"/>
          <w:lang w:val="en-US"/>
        </w:rPr>
      </w:pPr>
      <w:r>
        <w:rPr>
          <w:rFonts w:eastAsia="宋体" w:hint="eastAsia"/>
          <w:b w:val="0"/>
          <w:bCs w:val="0"/>
          <w:sz w:val="30"/>
          <w:szCs w:val="30"/>
          <w:lang w:val="en-US"/>
        </w:rPr>
        <w:t>O</w:t>
      </w:r>
      <w:r>
        <w:rPr>
          <w:rFonts w:eastAsia="宋体"/>
          <w:b w:val="0"/>
          <w:bCs w:val="0"/>
          <w:sz w:val="30"/>
          <w:szCs w:val="30"/>
          <w:lang w:val="en-US"/>
        </w:rPr>
        <w:t>ther features beneficial for energy saving</w:t>
      </w:r>
    </w:p>
    <w:p w14:paraId="68EC1C89" w14:textId="635B4CE4" w:rsidR="00772101" w:rsidRPr="00206BFE" w:rsidRDefault="00206BFE" w:rsidP="00A83E74">
      <w:pPr>
        <w:pStyle w:val="a0"/>
        <w:rPr>
          <w:rFonts w:eastAsiaTheme="minorEastAsia"/>
          <w:b/>
          <w:u w:val="single"/>
          <w:lang w:val="en-US" w:eastAsia="zh-CN"/>
        </w:rPr>
      </w:pPr>
      <w:r w:rsidRPr="00206BFE">
        <w:rPr>
          <w:rFonts w:eastAsiaTheme="minorEastAsia"/>
          <w:b/>
          <w:u w:val="single"/>
          <w:lang w:val="en-US" w:eastAsia="zh-CN"/>
        </w:rPr>
        <w:t xml:space="preserve">BWP and </w:t>
      </w:r>
      <w:proofErr w:type="spellStart"/>
      <w:r w:rsidRPr="00206BFE">
        <w:rPr>
          <w:rFonts w:eastAsiaTheme="minorEastAsia"/>
          <w:b/>
          <w:u w:val="single"/>
          <w:lang w:val="en-US" w:eastAsia="zh-CN"/>
        </w:rPr>
        <w:t>SCell</w:t>
      </w:r>
      <w:proofErr w:type="spellEnd"/>
      <w:r w:rsidRPr="00206BFE">
        <w:rPr>
          <w:rFonts w:eastAsiaTheme="minorEastAsia"/>
          <w:b/>
          <w:u w:val="single"/>
          <w:lang w:val="en-US" w:eastAsia="zh-CN"/>
        </w:rPr>
        <w:t xml:space="preserve"> dormancy</w:t>
      </w:r>
    </w:p>
    <w:p w14:paraId="2CD4131E" w14:textId="77777777" w:rsidR="00206BFE" w:rsidRDefault="00206BFE" w:rsidP="00206BFE">
      <w:pPr>
        <w:pStyle w:val="a0"/>
        <w:rPr>
          <w:rFonts w:eastAsiaTheme="minorEastAsia"/>
          <w:lang w:val="en-US" w:eastAsia="zh-CN"/>
        </w:rPr>
      </w:pPr>
      <w:r w:rsidRPr="00206BFE">
        <w:rPr>
          <w:rFonts w:eastAsiaTheme="minorEastAsia"/>
          <w:lang w:val="en-US" w:eastAsia="zh-CN"/>
        </w:rPr>
        <w:t xml:space="preserve">To enable fast </w:t>
      </w:r>
      <w:proofErr w:type="spellStart"/>
      <w:r w:rsidRPr="00206BFE">
        <w:rPr>
          <w:rFonts w:eastAsiaTheme="minorEastAsia"/>
          <w:lang w:val="en-US" w:eastAsia="zh-CN"/>
        </w:rPr>
        <w:t>SCell</w:t>
      </w:r>
      <w:proofErr w:type="spellEnd"/>
      <w:r w:rsidRPr="00206BFE">
        <w:rPr>
          <w:rFonts w:eastAsiaTheme="minorEastAsia"/>
          <w:lang w:val="en-US" w:eastAsia="zh-CN"/>
        </w:rPr>
        <w:t xml:space="preserve"> activation when CA is configured, one dormant BWP can be configured for </w:t>
      </w:r>
      <w:proofErr w:type="gramStart"/>
      <w:r w:rsidRPr="00206BFE">
        <w:rPr>
          <w:rFonts w:eastAsiaTheme="minorEastAsia"/>
          <w:lang w:val="en-US" w:eastAsia="zh-CN"/>
        </w:rPr>
        <w:t>an</w:t>
      </w:r>
      <w:proofErr w:type="gramEnd"/>
      <w:r w:rsidRPr="00206BFE">
        <w:rPr>
          <w:rFonts w:eastAsiaTheme="minorEastAsia"/>
          <w:lang w:val="en-US" w:eastAsia="zh-CN"/>
        </w:rPr>
        <w:t xml:space="preserve"> </w:t>
      </w:r>
      <w:proofErr w:type="spellStart"/>
      <w:r w:rsidRPr="00206BFE">
        <w:rPr>
          <w:rFonts w:eastAsiaTheme="minorEastAsia"/>
          <w:lang w:val="en-US" w:eastAsia="zh-CN"/>
        </w:rPr>
        <w:t>SCell</w:t>
      </w:r>
      <w:proofErr w:type="spellEnd"/>
      <w:r w:rsidRPr="00206BFE">
        <w:rPr>
          <w:rFonts w:eastAsiaTheme="minorEastAsia"/>
          <w:lang w:val="en-US" w:eastAsia="zh-CN"/>
        </w:rPr>
        <w:t xml:space="preserve">. If the active BWP of the activated </w:t>
      </w:r>
      <w:proofErr w:type="spellStart"/>
      <w:r w:rsidRPr="00206BFE">
        <w:rPr>
          <w:rFonts w:eastAsiaTheme="minorEastAsia"/>
          <w:lang w:val="en-US" w:eastAsia="zh-CN"/>
        </w:rPr>
        <w:t>SCell</w:t>
      </w:r>
      <w:proofErr w:type="spellEnd"/>
      <w:r w:rsidRPr="00206BFE">
        <w:rPr>
          <w:rFonts w:eastAsiaTheme="minorEastAsia"/>
          <w:lang w:val="en-US" w:eastAsia="zh-CN"/>
        </w:rPr>
        <w:t xml:space="preserve"> is a dormant BWP, the UE stops monitoring PDCCH and transmitting SRS/PUSCH/PUCCH on the </w:t>
      </w:r>
      <w:proofErr w:type="spellStart"/>
      <w:r w:rsidRPr="00206BFE">
        <w:rPr>
          <w:rFonts w:eastAsiaTheme="minorEastAsia"/>
          <w:lang w:val="en-US" w:eastAsia="zh-CN"/>
        </w:rPr>
        <w:t>SCell</w:t>
      </w:r>
      <w:proofErr w:type="spellEnd"/>
      <w:r w:rsidRPr="00206BFE">
        <w:rPr>
          <w:rFonts w:eastAsiaTheme="minorEastAsia"/>
          <w:lang w:val="en-US" w:eastAsia="zh-CN"/>
        </w:rPr>
        <w:t xml:space="preserve"> but continues performing CSI measurements, AGC and beam management, if configured. A DCI is used to control entering/leaving the dormant BWP for one or more </w:t>
      </w:r>
      <w:proofErr w:type="spellStart"/>
      <w:r w:rsidRPr="00206BFE">
        <w:rPr>
          <w:rFonts w:eastAsiaTheme="minorEastAsia"/>
          <w:lang w:val="en-US" w:eastAsia="zh-CN"/>
        </w:rPr>
        <w:t>SCell</w:t>
      </w:r>
      <w:proofErr w:type="spellEnd"/>
      <w:r w:rsidRPr="00206BFE">
        <w:rPr>
          <w:rFonts w:eastAsiaTheme="minorEastAsia"/>
          <w:lang w:val="en-US" w:eastAsia="zh-CN"/>
        </w:rPr>
        <w:t xml:space="preserve">(s) or one or more </w:t>
      </w:r>
      <w:proofErr w:type="spellStart"/>
      <w:r w:rsidRPr="00206BFE">
        <w:rPr>
          <w:rFonts w:eastAsiaTheme="minorEastAsia"/>
          <w:lang w:val="en-US" w:eastAsia="zh-CN"/>
        </w:rPr>
        <w:t>SCell</w:t>
      </w:r>
      <w:proofErr w:type="spellEnd"/>
      <w:r w:rsidRPr="00206BFE">
        <w:rPr>
          <w:rFonts w:eastAsiaTheme="minorEastAsia"/>
          <w:lang w:val="en-US" w:eastAsia="zh-CN"/>
        </w:rPr>
        <w:t xml:space="preserve"> group(s).</w:t>
      </w:r>
    </w:p>
    <w:p w14:paraId="1AA013D0" w14:textId="244418CE" w:rsidR="00965AD3" w:rsidRDefault="00965AD3" w:rsidP="00206BFE">
      <w:pPr>
        <w:pStyle w:val="a0"/>
        <w:rPr>
          <w:rFonts w:eastAsiaTheme="minorEastAsia"/>
          <w:lang w:val="en-US" w:eastAsia="zh-CN"/>
        </w:rPr>
      </w:pPr>
      <w:r>
        <w:rPr>
          <w:rFonts w:eastAsiaTheme="minorEastAsia"/>
          <w:lang w:val="en-US" w:eastAsia="zh-CN"/>
        </w:rPr>
        <w:t xml:space="preserve">We understand such mechanism can also be reused in 6G to reduce overall energy consumption at both UE and network side and also enable fast </w:t>
      </w:r>
      <w:proofErr w:type="spellStart"/>
      <w:r>
        <w:rPr>
          <w:rFonts w:eastAsiaTheme="minorEastAsia"/>
          <w:lang w:val="en-US" w:eastAsia="zh-CN"/>
        </w:rPr>
        <w:t>SCell</w:t>
      </w:r>
      <w:proofErr w:type="spellEnd"/>
      <w:r>
        <w:rPr>
          <w:rFonts w:eastAsiaTheme="minorEastAsia"/>
          <w:lang w:val="en-US" w:eastAsia="zh-CN"/>
        </w:rPr>
        <w:t xml:space="preserve"> activation.</w:t>
      </w:r>
    </w:p>
    <w:p w14:paraId="637868A8" w14:textId="06D98F21" w:rsidR="00965AD3" w:rsidRPr="00006D1E" w:rsidRDefault="00965AD3" w:rsidP="00206BFE">
      <w:pPr>
        <w:pStyle w:val="a0"/>
        <w:rPr>
          <w:rFonts w:eastAsiaTheme="minorEastAsia"/>
          <w:b/>
          <w:u w:val="single"/>
          <w:lang w:val="en-US" w:eastAsia="zh-CN"/>
        </w:rPr>
      </w:pPr>
      <w:r w:rsidRPr="00006D1E">
        <w:rPr>
          <w:rFonts w:eastAsiaTheme="minorEastAsia"/>
          <w:b/>
          <w:u w:val="single"/>
          <w:lang w:val="en-US" w:eastAsia="zh-CN"/>
        </w:rPr>
        <w:t>UE Assistance Information</w:t>
      </w:r>
    </w:p>
    <w:p w14:paraId="0948877D" w14:textId="78EF4B82" w:rsidR="005445BA" w:rsidRDefault="005445BA" w:rsidP="005445BA">
      <w:pPr>
        <w:pStyle w:val="a0"/>
        <w:rPr>
          <w:rFonts w:eastAsiaTheme="minorEastAsia"/>
          <w:lang w:val="en-US" w:eastAsia="zh-CN"/>
        </w:rPr>
      </w:pPr>
      <w:r>
        <w:rPr>
          <w:rFonts w:eastAsiaTheme="minorEastAsia"/>
          <w:lang w:val="en-US" w:eastAsia="zh-CN"/>
        </w:rPr>
        <w:t>UE Assistance Information reporting procedure has been supported in 5G to report various types of UE preference to assist network configuration and scheduling.</w:t>
      </w:r>
    </w:p>
    <w:p w14:paraId="0F30BC28" w14:textId="4E5E4ACA" w:rsidR="005445BA" w:rsidRDefault="005445BA" w:rsidP="005445BA">
      <w:pPr>
        <w:pStyle w:val="a0"/>
        <w:rPr>
          <w:rFonts w:eastAsiaTheme="minorEastAsia"/>
          <w:lang w:val="en-US" w:eastAsia="zh-CN"/>
        </w:rPr>
      </w:pPr>
      <w:r>
        <w:rPr>
          <w:rFonts w:eastAsiaTheme="minorEastAsia"/>
          <w:lang w:val="en-US" w:eastAsia="zh-CN"/>
        </w:rPr>
        <w:t>Specially, for energy saving at both UE and network side, the following information reporting from UE to network would be valuab</w:t>
      </w:r>
      <w:r w:rsidR="00825182">
        <w:rPr>
          <w:rFonts w:eastAsiaTheme="minorEastAsia"/>
          <w:lang w:val="en-US" w:eastAsia="zh-CN"/>
        </w:rPr>
        <w:t>le.</w:t>
      </w:r>
    </w:p>
    <w:p w14:paraId="2F743428" w14:textId="1BC1FEA4"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delay budget report carrying desired increment/decrement in the con</w:t>
      </w:r>
      <w:r>
        <w:rPr>
          <w:rFonts w:eastAsiaTheme="minorEastAsia"/>
          <w:lang w:val="en-US" w:eastAsia="zh-CN"/>
        </w:rPr>
        <w:t xml:space="preserve">nected mode DRX cycle length; </w:t>
      </w:r>
    </w:p>
    <w:p w14:paraId="64EA3470" w14:textId="1CE5404A"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overhe</w:t>
      </w:r>
      <w:r>
        <w:rPr>
          <w:rFonts w:eastAsiaTheme="minorEastAsia"/>
          <w:lang w:val="en-US" w:eastAsia="zh-CN"/>
        </w:rPr>
        <w:t xml:space="preserve">ating assistance information; </w:t>
      </w:r>
    </w:p>
    <w:p w14:paraId="27938DF7" w14:textId="6E62D9E5"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preference on DRX parameters for power saving, and its preference on cell DTX/DRX related parameters; or</w:t>
      </w:r>
    </w:p>
    <w:p w14:paraId="14D21E5F" w14:textId="0BCAFD8C"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preference on the maximum aggregated bandwidth for power saving; or</w:t>
      </w:r>
    </w:p>
    <w:p w14:paraId="32C07C3B" w14:textId="57313CFA"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preference on the maximum number of secondary component carriers for power saving; or</w:t>
      </w:r>
    </w:p>
    <w:p w14:paraId="17E70873" w14:textId="0652BBCE"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preference on the maximum number of MIMO layers for power saving; or</w:t>
      </w:r>
    </w:p>
    <w:p w14:paraId="153BEF4F" w14:textId="56FAE00B" w:rsidR="005445BA" w:rsidRPr="005445BA" w:rsidRDefault="005445BA" w:rsidP="00F717BC">
      <w:pPr>
        <w:pStyle w:val="a0"/>
        <w:numPr>
          <w:ilvl w:val="0"/>
          <w:numId w:val="9"/>
        </w:numPr>
        <w:rPr>
          <w:rFonts w:eastAsiaTheme="minorEastAsia"/>
          <w:lang w:val="en-US" w:eastAsia="zh-CN"/>
        </w:rPr>
      </w:pPr>
      <w:r>
        <w:rPr>
          <w:rFonts w:eastAsiaTheme="minorEastAsia"/>
          <w:lang w:val="en-US" w:eastAsia="zh-CN"/>
        </w:rPr>
        <w:t>UE’s</w:t>
      </w:r>
      <w:r w:rsidRPr="005445BA">
        <w:rPr>
          <w:rFonts w:eastAsiaTheme="minorEastAsia"/>
          <w:lang w:val="en-US" w:eastAsia="zh-CN"/>
        </w:rPr>
        <w:t xml:space="preserve"> preference on the minimum scheduling offset for cross-slot</w:t>
      </w:r>
      <w:r>
        <w:rPr>
          <w:rFonts w:eastAsiaTheme="minorEastAsia"/>
          <w:lang w:val="en-US" w:eastAsia="zh-CN"/>
        </w:rPr>
        <w:t xml:space="preserve"> scheduling for power saving</w:t>
      </w:r>
    </w:p>
    <w:p w14:paraId="46A0B652" w14:textId="0CF30034" w:rsidR="005445BA" w:rsidRPr="00825182" w:rsidRDefault="00825182" w:rsidP="00825182">
      <w:pPr>
        <w:pStyle w:val="a0"/>
        <w:rPr>
          <w:rFonts w:eastAsiaTheme="minorEastAsia"/>
          <w:b/>
          <w:lang w:val="en-US" w:eastAsia="zh-CN"/>
        </w:rPr>
      </w:pPr>
      <w:r w:rsidRPr="00825182">
        <w:rPr>
          <w:rFonts w:eastAsiaTheme="minorEastAsia" w:hint="eastAsia"/>
          <w:b/>
          <w:lang w:val="en-US" w:eastAsia="zh-CN"/>
        </w:rPr>
        <w:t>P</w:t>
      </w:r>
      <w:r w:rsidRPr="00825182">
        <w:rPr>
          <w:rFonts w:eastAsiaTheme="minorEastAsia"/>
          <w:b/>
          <w:lang w:val="en-US" w:eastAsia="zh-CN"/>
        </w:rPr>
        <w:t>roposal 7: Reuse the following mechanism and study potential enhancement in 6G:</w:t>
      </w:r>
    </w:p>
    <w:p w14:paraId="615B7F90" w14:textId="796FCCCB" w:rsidR="00825182" w:rsidRDefault="00825182" w:rsidP="00F717BC">
      <w:pPr>
        <w:pStyle w:val="a0"/>
        <w:numPr>
          <w:ilvl w:val="0"/>
          <w:numId w:val="10"/>
        </w:numPr>
        <w:rPr>
          <w:rFonts w:eastAsiaTheme="minorEastAsia"/>
          <w:b/>
          <w:lang w:val="en-US" w:eastAsia="zh-CN"/>
        </w:rPr>
      </w:pPr>
      <w:r w:rsidRPr="00825182">
        <w:rPr>
          <w:rFonts w:eastAsiaTheme="minorEastAsia"/>
          <w:b/>
          <w:lang w:val="en-US" w:eastAsia="zh-CN"/>
        </w:rPr>
        <w:t xml:space="preserve">BWP and </w:t>
      </w:r>
      <w:proofErr w:type="spellStart"/>
      <w:r w:rsidRPr="00825182">
        <w:rPr>
          <w:rFonts w:eastAsiaTheme="minorEastAsia"/>
          <w:b/>
          <w:lang w:val="en-US" w:eastAsia="zh-CN"/>
        </w:rPr>
        <w:t>SCell</w:t>
      </w:r>
      <w:proofErr w:type="spellEnd"/>
      <w:r w:rsidRPr="00825182">
        <w:rPr>
          <w:rFonts w:eastAsiaTheme="minorEastAsia"/>
          <w:b/>
          <w:lang w:val="en-US" w:eastAsia="zh-CN"/>
        </w:rPr>
        <w:t xml:space="preserve"> dormancy to reduce overall energy consumption at both UE and network side and also enable fast </w:t>
      </w:r>
      <w:proofErr w:type="spellStart"/>
      <w:r w:rsidRPr="00825182">
        <w:rPr>
          <w:rFonts w:eastAsiaTheme="minorEastAsia"/>
          <w:b/>
          <w:lang w:val="en-US" w:eastAsia="zh-CN"/>
        </w:rPr>
        <w:t>SCell</w:t>
      </w:r>
      <w:proofErr w:type="spellEnd"/>
      <w:r w:rsidRPr="00825182">
        <w:rPr>
          <w:rFonts w:eastAsiaTheme="minorEastAsia"/>
          <w:b/>
          <w:lang w:val="en-US" w:eastAsia="zh-CN"/>
        </w:rPr>
        <w:t xml:space="preserve"> activation</w:t>
      </w:r>
      <w:r>
        <w:rPr>
          <w:rFonts w:eastAsiaTheme="minorEastAsia"/>
          <w:b/>
          <w:lang w:val="en-US" w:eastAsia="zh-CN"/>
        </w:rPr>
        <w:t>.</w:t>
      </w:r>
    </w:p>
    <w:p w14:paraId="51107C42" w14:textId="1B70B982" w:rsidR="00825182" w:rsidRPr="00825182" w:rsidRDefault="00825182" w:rsidP="00F717BC">
      <w:pPr>
        <w:pStyle w:val="a0"/>
        <w:numPr>
          <w:ilvl w:val="0"/>
          <w:numId w:val="10"/>
        </w:numPr>
        <w:rPr>
          <w:rFonts w:eastAsiaTheme="minorEastAsia"/>
          <w:b/>
          <w:lang w:val="en-US" w:eastAsia="zh-CN"/>
        </w:rPr>
      </w:pPr>
      <w:r>
        <w:rPr>
          <w:rFonts w:eastAsiaTheme="minorEastAsia"/>
          <w:b/>
          <w:lang w:val="en-US" w:eastAsia="zh-CN"/>
        </w:rPr>
        <w:t xml:space="preserve">Network controlled UE assistance information reporting, e.g. overheating assistance information, UE preference on C-DRX parameters, cell DTX/DRX related parameters, </w:t>
      </w:r>
      <w:r w:rsidRPr="00825182">
        <w:rPr>
          <w:rFonts w:eastAsiaTheme="minorEastAsia"/>
          <w:b/>
          <w:lang w:val="en-US" w:eastAsia="zh-CN"/>
        </w:rPr>
        <w:t>maximum aggregated bandwidth</w:t>
      </w:r>
      <w:r>
        <w:rPr>
          <w:rFonts w:eastAsiaTheme="minorEastAsia"/>
          <w:b/>
          <w:lang w:val="en-US" w:eastAsia="zh-CN"/>
        </w:rPr>
        <w:t xml:space="preserve">, </w:t>
      </w:r>
      <w:r w:rsidRPr="00825182">
        <w:rPr>
          <w:rFonts w:eastAsiaTheme="minorEastAsia"/>
          <w:b/>
          <w:lang w:val="en-US" w:eastAsia="zh-CN"/>
        </w:rPr>
        <w:t>maximum number of MIMO layers</w:t>
      </w:r>
      <w:r>
        <w:rPr>
          <w:rFonts w:eastAsiaTheme="minorEastAsia"/>
          <w:b/>
          <w:lang w:val="en-US" w:eastAsia="zh-CN"/>
        </w:rPr>
        <w:t xml:space="preserve"> and </w:t>
      </w:r>
      <w:r w:rsidRPr="00825182">
        <w:rPr>
          <w:rFonts w:eastAsiaTheme="minorEastAsia"/>
          <w:b/>
          <w:lang w:val="en-US" w:eastAsia="zh-CN"/>
        </w:rPr>
        <w:t>minimum scheduling offset for cross-slot scheduling for power saving).</w:t>
      </w:r>
    </w:p>
    <w:bookmarkEnd w:id="2"/>
    <w:p w14:paraId="38DA6C85" w14:textId="23D811FA"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Conclusion and proposals</w:t>
      </w:r>
    </w:p>
    <w:p w14:paraId="2E81F2EC" w14:textId="77777777" w:rsidR="00A75A92" w:rsidRDefault="007F676F" w:rsidP="00252859">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3ED9AA1C" w14:textId="77777777" w:rsidR="004557E0" w:rsidRPr="0097551C" w:rsidRDefault="004557E0" w:rsidP="004557E0">
      <w:pPr>
        <w:pStyle w:val="a0"/>
        <w:rPr>
          <w:rFonts w:eastAsiaTheme="minorEastAsia"/>
          <w:b/>
          <w:lang w:val="en-US" w:eastAsia="zh-CN"/>
        </w:rPr>
      </w:pPr>
      <w:r w:rsidRPr="00E31201">
        <w:rPr>
          <w:rFonts w:eastAsiaTheme="minorEastAsia"/>
          <w:b/>
          <w:lang w:val="en-US" w:eastAsia="zh-CN"/>
        </w:rPr>
        <w:t xml:space="preserve">Proposal 1: </w:t>
      </w:r>
      <w:r>
        <w:rPr>
          <w:rFonts w:eastAsiaTheme="minorEastAsia"/>
          <w:b/>
          <w:lang w:val="en-US" w:eastAsia="zh-CN"/>
        </w:rPr>
        <w:t xml:space="preserve">6G </w:t>
      </w:r>
      <w:r w:rsidRPr="00E31201">
        <w:rPr>
          <w:rFonts w:eastAsiaTheme="minorEastAsia"/>
          <w:b/>
          <w:lang w:val="en-US" w:eastAsia="zh-CN"/>
        </w:rPr>
        <w:t xml:space="preserve">Cell DTX/DRX </w:t>
      </w:r>
      <w:r>
        <w:rPr>
          <w:rFonts w:eastAsiaTheme="minorEastAsia"/>
          <w:b/>
          <w:lang w:val="en-US" w:eastAsia="zh-CN"/>
        </w:rPr>
        <w:t>in connected mode</w:t>
      </w:r>
      <w:r w:rsidRPr="00E31201">
        <w:rPr>
          <w:rFonts w:eastAsiaTheme="minorEastAsia"/>
          <w:b/>
          <w:lang w:val="en-US" w:eastAsia="zh-CN"/>
        </w:rPr>
        <w:t xml:space="preserve"> should support per cell configurati</w:t>
      </w:r>
      <w:r>
        <w:rPr>
          <w:rFonts w:eastAsiaTheme="minorEastAsia"/>
          <w:b/>
          <w:lang w:val="en-US" w:eastAsia="zh-CN"/>
        </w:rPr>
        <w:t>on of active duration and cycle, with impact on random access procedure, SSB transmission, paging and system information broadcasting considered.</w:t>
      </w:r>
    </w:p>
    <w:p w14:paraId="34A46BB5" w14:textId="46BF6230" w:rsidR="00701080" w:rsidRPr="0097551C" w:rsidRDefault="00701080" w:rsidP="00701080">
      <w:pPr>
        <w:pStyle w:val="a0"/>
        <w:rPr>
          <w:rFonts w:eastAsiaTheme="minorEastAsia"/>
          <w:b/>
          <w:lang w:val="en-US" w:eastAsia="zh-CN"/>
        </w:rPr>
      </w:pPr>
      <w:r w:rsidRPr="00F57A8B">
        <w:rPr>
          <w:rFonts w:eastAsiaTheme="minorEastAsia"/>
          <w:b/>
          <w:lang w:val="en-US" w:eastAsia="zh-CN"/>
        </w:rPr>
        <w:t>Proposal 2:</w:t>
      </w:r>
      <w:r>
        <w:rPr>
          <w:rFonts w:eastAsiaTheme="minorEastAsia"/>
          <w:b/>
          <w:lang w:val="en-US" w:eastAsia="zh-CN"/>
        </w:rPr>
        <w:t xml:space="preserve"> C-DRX should be reused in 6G. Further study whether to support dynamic change of the DRX configuration.</w:t>
      </w:r>
    </w:p>
    <w:p w14:paraId="0501E46A" w14:textId="77777777" w:rsidR="00701080" w:rsidRPr="000D3C71" w:rsidRDefault="00701080" w:rsidP="00701080">
      <w:pPr>
        <w:pStyle w:val="a0"/>
        <w:rPr>
          <w:rFonts w:eastAsiaTheme="minorEastAsia"/>
          <w:b/>
          <w:lang w:val="en-US" w:eastAsia="zh-CN"/>
        </w:rPr>
      </w:pPr>
      <w:r w:rsidRPr="000D3C71">
        <w:rPr>
          <w:rFonts w:eastAsiaTheme="minorEastAsia"/>
          <w:b/>
          <w:lang w:val="en-US" w:eastAsia="zh-CN"/>
        </w:rPr>
        <w:t>Proposal 3: DL WUS can be used to indicat</w:t>
      </w:r>
      <w:r>
        <w:rPr>
          <w:rFonts w:eastAsiaTheme="minorEastAsia"/>
          <w:b/>
          <w:lang w:val="en-US" w:eastAsia="zh-CN"/>
        </w:rPr>
        <w:t>e</w:t>
      </w:r>
      <w:r w:rsidRPr="000D3C71">
        <w:rPr>
          <w:rFonts w:eastAsiaTheme="minorEastAsia"/>
          <w:b/>
          <w:lang w:val="en-US" w:eastAsia="zh-CN"/>
        </w:rPr>
        <w:t xml:space="preserve"> whether to monitor or not the PDCCH during the next occurrence of the on-duration in DRX.</w:t>
      </w:r>
    </w:p>
    <w:p w14:paraId="5DE20605" w14:textId="77777777" w:rsidR="00701080" w:rsidRPr="007E4A3E" w:rsidRDefault="00701080" w:rsidP="00701080">
      <w:pPr>
        <w:pStyle w:val="a0"/>
        <w:rPr>
          <w:rFonts w:eastAsiaTheme="minorEastAsia"/>
          <w:b/>
          <w:lang w:val="en-US" w:eastAsia="zh-CN"/>
        </w:rPr>
      </w:pPr>
      <w:r w:rsidRPr="007E4A3E">
        <w:rPr>
          <w:rFonts w:eastAsiaTheme="minorEastAsia" w:hint="eastAsia"/>
          <w:b/>
          <w:lang w:val="en-US" w:eastAsia="zh-CN"/>
        </w:rPr>
        <w:t>P</w:t>
      </w:r>
      <w:r w:rsidRPr="007E4A3E">
        <w:rPr>
          <w:rFonts w:eastAsiaTheme="minorEastAsia"/>
          <w:b/>
          <w:lang w:val="en-US" w:eastAsia="zh-CN"/>
        </w:rPr>
        <w:t>roposal 4: UE</w:t>
      </w:r>
      <w:r>
        <w:rPr>
          <w:rFonts w:eastAsiaTheme="minorEastAsia"/>
          <w:b/>
          <w:lang w:val="en-US" w:eastAsia="zh-CN"/>
        </w:rPr>
        <w:t>’s C-DRX on duration and Cell DTX/DRX active duration should be overlapped.</w:t>
      </w:r>
    </w:p>
    <w:p w14:paraId="03D67C84" w14:textId="466E751A" w:rsidR="00701080" w:rsidRPr="00254571" w:rsidRDefault="00701080" w:rsidP="00254571">
      <w:pPr>
        <w:pStyle w:val="a0"/>
        <w:rPr>
          <w:rFonts w:eastAsiaTheme="minorEastAsia"/>
          <w:b/>
          <w:lang w:val="en-US" w:eastAsia="zh-CN"/>
        </w:rPr>
      </w:pPr>
      <w:r w:rsidRPr="00254571">
        <w:rPr>
          <w:rFonts w:eastAsiaTheme="minorEastAsia"/>
          <w:b/>
          <w:lang w:val="en-US" w:eastAsia="zh-CN"/>
        </w:rPr>
        <w:t xml:space="preserve">Proposal 5: RAN2 understand extended </w:t>
      </w:r>
      <w:r w:rsidRPr="00254571">
        <w:rPr>
          <w:rFonts w:eastAsiaTheme="minorEastAsia" w:hint="eastAsia"/>
          <w:b/>
          <w:lang w:val="en-US" w:eastAsia="zh-CN"/>
        </w:rPr>
        <w:t>SSB periodicity, e.g. 160ms</w:t>
      </w:r>
      <w:r w:rsidRPr="00254571">
        <w:rPr>
          <w:rFonts w:eastAsiaTheme="minorEastAsia"/>
          <w:b/>
          <w:lang w:val="en-US" w:eastAsia="zh-CN"/>
        </w:rPr>
        <w:t>, helps to reduce</w:t>
      </w:r>
      <w:r w:rsidRPr="00254571">
        <w:rPr>
          <w:rFonts w:eastAsiaTheme="minorEastAsia" w:hint="eastAsia"/>
          <w:b/>
          <w:lang w:val="en-US" w:eastAsia="zh-CN"/>
        </w:rPr>
        <w:t xml:space="preserve"> </w:t>
      </w:r>
      <w:r w:rsidRPr="00254571">
        <w:rPr>
          <w:rFonts w:eastAsiaTheme="minorEastAsia"/>
          <w:b/>
          <w:lang w:val="en-US" w:eastAsia="zh-CN"/>
        </w:rPr>
        <w:t xml:space="preserve">the energy consumption at both UE and network side, and provides higher coverage ratio for beam hopping under NTN, should be supported in 6G from day 1. Wait for </w:t>
      </w:r>
      <w:r w:rsidR="004557E0" w:rsidRPr="00254571">
        <w:rPr>
          <w:rFonts w:eastAsiaTheme="minorEastAsia"/>
          <w:b/>
          <w:lang w:val="en-US" w:eastAsia="zh-CN"/>
        </w:rPr>
        <w:t>RAN1 decision.</w:t>
      </w:r>
    </w:p>
    <w:p w14:paraId="674B34F1" w14:textId="77777777" w:rsidR="00F9183B" w:rsidRDefault="00F9183B" w:rsidP="00F9183B">
      <w:pPr>
        <w:pStyle w:val="a0"/>
        <w:rPr>
          <w:rFonts w:eastAsiaTheme="minorEastAsia"/>
          <w:b/>
          <w:lang w:val="en-US" w:eastAsia="zh-CN"/>
        </w:rPr>
      </w:pPr>
      <w:r w:rsidRPr="00924A14">
        <w:rPr>
          <w:rFonts w:eastAsiaTheme="minorEastAsia" w:hint="eastAsia"/>
          <w:b/>
          <w:lang w:val="en-US" w:eastAsia="zh-CN"/>
        </w:rPr>
        <w:t>P</w:t>
      </w:r>
      <w:r w:rsidRPr="00924A14">
        <w:rPr>
          <w:rFonts w:eastAsiaTheme="minorEastAsia"/>
          <w:b/>
          <w:lang w:val="en-US" w:eastAsia="zh-CN"/>
        </w:rPr>
        <w:t xml:space="preserve">roposal </w:t>
      </w:r>
      <w:r>
        <w:rPr>
          <w:rFonts w:eastAsiaTheme="minorEastAsia"/>
          <w:b/>
          <w:lang w:val="en-US" w:eastAsia="zh-CN"/>
        </w:rPr>
        <w:t>6</w:t>
      </w:r>
      <w:r w:rsidRPr="00924A14">
        <w:rPr>
          <w:rFonts w:eastAsiaTheme="minorEastAsia"/>
          <w:b/>
          <w:lang w:val="en-US" w:eastAsia="zh-CN"/>
        </w:rPr>
        <w:t xml:space="preserve">: Study </w:t>
      </w:r>
      <w:r>
        <w:rPr>
          <w:rFonts w:eastAsiaTheme="minorEastAsia"/>
          <w:b/>
          <w:lang w:val="en-US" w:eastAsia="zh-CN"/>
        </w:rPr>
        <w:t xml:space="preserve">SSB-less Cell for </w:t>
      </w:r>
      <w:proofErr w:type="spellStart"/>
      <w:r>
        <w:rPr>
          <w:rFonts w:eastAsiaTheme="minorEastAsia"/>
          <w:b/>
          <w:lang w:val="en-US" w:eastAsia="zh-CN"/>
        </w:rPr>
        <w:t>SCell</w:t>
      </w:r>
      <w:proofErr w:type="spellEnd"/>
      <w:r>
        <w:rPr>
          <w:rFonts w:eastAsiaTheme="minorEastAsia"/>
          <w:b/>
          <w:lang w:val="en-US" w:eastAsia="zh-CN"/>
        </w:rPr>
        <w:t xml:space="preserve"> in CA and companion cell in </w:t>
      </w:r>
      <w:r w:rsidRPr="00E81287">
        <w:rPr>
          <w:rFonts w:eastAsiaTheme="minorEastAsia"/>
          <w:b/>
          <w:lang w:val="en-US" w:eastAsia="zh-CN"/>
        </w:rPr>
        <w:t>multi-cell/carrier coordinated access procedure</w:t>
      </w:r>
      <w:r>
        <w:rPr>
          <w:rFonts w:eastAsiaTheme="minorEastAsia"/>
          <w:b/>
          <w:lang w:val="en-US" w:eastAsia="zh-CN"/>
        </w:rPr>
        <w:t>; and on demand SSB, considering both NW and UE trigger, and SSB transmission start or update upon triggering.</w:t>
      </w:r>
    </w:p>
    <w:p w14:paraId="1448E08A" w14:textId="77777777" w:rsidR="00F9183B" w:rsidRPr="00825182" w:rsidRDefault="00F9183B" w:rsidP="00F9183B">
      <w:pPr>
        <w:pStyle w:val="a0"/>
        <w:rPr>
          <w:rFonts w:eastAsiaTheme="minorEastAsia"/>
          <w:b/>
          <w:lang w:val="en-US" w:eastAsia="zh-CN"/>
        </w:rPr>
      </w:pPr>
      <w:r w:rsidRPr="00825182">
        <w:rPr>
          <w:rFonts w:eastAsiaTheme="minorEastAsia" w:hint="eastAsia"/>
          <w:b/>
          <w:lang w:val="en-US" w:eastAsia="zh-CN"/>
        </w:rPr>
        <w:t>P</w:t>
      </w:r>
      <w:r w:rsidRPr="00825182">
        <w:rPr>
          <w:rFonts w:eastAsiaTheme="minorEastAsia"/>
          <w:b/>
          <w:lang w:val="en-US" w:eastAsia="zh-CN"/>
        </w:rPr>
        <w:t>roposal 7: Reuse the following mechanism and study potential enhancement in 6G:</w:t>
      </w:r>
    </w:p>
    <w:p w14:paraId="4ADAC069" w14:textId="77777777" w:rsidR="00F9183B" w:rsidRDefault="00F9183B" w:rsidP="00F717BC">
      <w:pPr>
        <w:pStyle w:val="a0"/>
        <w:numPr>
          <w:ilvl w:val="0"/>
          <w:numId w:val="10"/>
        </w:numPr>
        <w:rPr>
          <w:rFonts w:eastAsiaTheme="minorEastAsia"/>
          <w:b/>
          <w:lang w:val="en-US" w:eastAsia="zh-CN"/>
        </w:rPr>
      </w:pPr>
      <w:r w:rsidRPr="00825182">
        <w:rPr>
          <w:rFonts w:eastAsiaTheme="minorEastAsia"/>
          <w:b/>
          <w:lang w:val="en-US" w:eastAsia="zh-CN"/>
        </w:rPr>
        <w:t xml:space="preserve">BWP and </w:t>
      </w:r>
      <w:proofErr w:type="spellStart"/>
      <w:r w:rsidRPr="00825182">
        <w:rPr>
          <w:rFonts w:eastAsiaTheme="minorEastAsia"/>
          <w:b/>
          <w:lang w:val="en-US" w:eastAsia="zh-CN"/>
        </w:rPr>
        <w:t>SCell</w:t>
      </w:r>
      <w:proofErr w:type="spellEnd"/>
      <w:r w:rsidRPr="00825182">
        <w:rPr>
          <w:rFonts w:eastAsiaTheme="minorEastAsia"/>
          <w:b/>
          <w:lang w:val="en-US" w:eastAsia="zh-CN"/>
        </w:rPr>
        <w:t xml:space="preserve"> dormancy to reduce overall energy consumption at both UE and network side and also enable fast </w:t>
      </w:r>
      <w:proofErr w:type="spellStart"/>
      <w:r w:rsidRPr="00825182">
        <w:rPr>
          <w:rFonts w:eastAsiaTheme="minorEastAsia"/>
          <w:b/>
          <w:lang w:val="en-US" w:eastAsia="zh-CN"/>
        </w:rPr>
        <w:t>SCell</w:t>
      </w:r>
      <w:proofErr w:type="spellEnd"/>
      <w:r w:rsidRPr="00825182">
        <w:rPr>
          <w:rFonts w:eastAsiaTheme="minorEastAsia"/>
          <w:b/>
          <w:lang w:val="en-US" w:eastAsia="zh-CN"/>
        </w:rPr>
        <w:t xml:space="preserve"> activation</w:t>
      </w:r>
      <w:r>
        <w:rPr>
          <w:rFonts w:eastAsiaTheme="minorEastAsia"/>
          <w:b/>
          <w:lang w:val="en-US" w:eastAsia="zh-CN"/>
        </w:rPr>
        <w:t>.</w:t>
      </w:r>
    </w:p>
    <w:p w14:paraId="4514516A" w14:textId="77777777" w:rsidR="00F9183B" w:rsidRPr="00825182" w:rsidRDefault="00F9183B" w:rsidP="00F717BC">
      <w:pPr>
        <w:pStyle w:val="a0"/>
        <w:numPr>
          <w:ilvl w:val="0"/>
          <w:numId w:val="10"/>
        </w:numPr>
        <w:rPr>
          <w:rFonts w:eastAsiaTheme="minorEastAsia"/>
          <w:b/>
          <w:lang w:val="en-US" w:eastAsia="zh-CN"/>
        </w:rPr>
      </w:pPr>
      <w:r>
        <w:rPr>
          <w:rFonts w:eastAsiaTheme="minorEastAsia"/>
          <w:b/>
          <w:lang w:val="en-US" w:eastAsia="zh-CN"/>
        </w:rPr>
        <w:t xml:space="preserve">Network controlled UE assistance information reporting, e.g. overheating assistance information, UE preference on C-DRX parameters, cell DTX/DRX related parameters, </w:t>
      </w:r>
      <w:r w:rsidRPr="00825182">
        <w:rPr>
          <w:rFonts w:eastAsiaTheme="minorEastAsia"/>
          <w:b/>
          <w:lang w:val="en-US" w:eastAsia="zh-CN"/>
        </w:rPr>
        <w:t>maximum aggregated bandwidth</w:t>
      </w:r>
      <w:r>
        <w:rPr>
          <w:rFonts w:eastAsiaTheme="minorEastAsia"/>
          <w:b/>
          <w:lang w:val="en-US" w:eastAsia="zh-CN"/>
        </w:rPr>
        <w:t xml:space="preserve">, </w:t>
      </w:r>
      <w:r w:rsidRPr="00825182">
        <w:rPr>
          <w:rFonts w:eastAsiaTheme="minorEastAsia"/>
          <w:b/>
          <w:lang w:val="en-US" w:eastAsia="zh-CN"/>
        </w:rPr>
        <w:t>maximum number of MIMO layers</w:t>
      </w:r>
      <w:r>
        <w:rPr>
          <w:rFonts w:eastAsiaTheme="minorEastAsia"/>
          <w:b/>
          <w:lang w:val="en-US" w:eastAsia="zh-CN"/>
        </w:rPr>
        <w:t xml:space="preserve"> and </w:t>
      </w:r>
      <w:r w:rsidRPr="00825182">
        <w:rPr>
          <w:rFonts w:eastAsiaTheme="minorEastAsia"/>
          <w:b/>
          <w:lang w:val="en-US" w:eastAsia="zh-CN"/>
        </w:rPr>
        <w:t>minimum scheduling offset for cross-slot scheduling for power saving).</w:t>
      </w:r>
    </w:p>
    <w:p w14:paraId="0A4083D5" w14:textId="2011889A" w:rsidR="00B9160A" w:rsidRDefault="007F676F" w:rsidP="00A577D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3FE553DD" w14:textId="5FE256EC" w:rsidR="008E5457" w:rsidRDefault="008E5457" w:rsidP="00DC251D">
      <w:pPr>
        <w:rPr>
          <w:rFonts w:ascii="Arial" w:hAnsi="Arial"/>
          <w:kern w:val="0"/>
          <w:sz w:val="20"/>
        </w:rPr>
      </w:pPr>
      <w:r>
        <w:rPr>
          <w:rFonts w:ascii="Arial" w:hAnsi="Arial" w:hint="eastAsia"/>
          <w:kern w:val="0"/>
          <w:sz w:val="20"/>
        </w:rPr>
        <w:t>[</w:t>
      </w:r>
      <w:r>
        <w:rPr>
          <w:rFonts w:ascii="Arial" w:hAnsi="Arial"/>
          <w:kern w:val="0"/>
          <w:sz w:val="20"/>
        </w:rPr>
        <w:t xml:space="preserve">1] </w:t>
      </w:r>
      <w:r w:rsidR="00516598" w:rsidRPr="00516598">
        <w:rPr>
          <w:rFonts w:ascii="Arial" w:hAnsi="Arial"/>
          <w:kern w:val="0"/>
          <w:sz w:val="20"/>
        </w:rPr>
        <w:t>Chair notes RAN1#123 - eom3</w:t>
      </w:r>
    </w:p>
    <w:p w14:paraId="0328CF66" w14:textId="77777777" w:rsidR="00636807" w:rsidRPr="00636807" w:rsidRDefault="00636807" w:rsidP="00636807">
      <w:pPr>
        <w:pStyle w:val="References"/>
        <w:numPr>
          <w:ilvl w:val="0"/>
          <w:numId w:val="0"/>
        </w:numPr>
        <w:snapToGrid w:val="0"/>
        <w:spacing w:before="156" w:after="156" w:line="260" w:lineRule="auto"/>
        <w:ind w:left="360" w:hanging="360"/>
        <w:rPr>
          <w:rFonts w:ascii="Arial" w:eastAsiaTheme="minorEastAsia" w:hAnsi="Arial"/>
          <w:kern w:val="0"/>
          <w:sz w:val="20"/>
          <w:szCs w:val="24"/>
        </w:rPr>
      </w:pPr>
      <w:r w:rsidRPr="00636807">
        <w:rPr>
          <w:rFonts w:ascii="Arial" w:eastAsiaTheme="minorEastAsia" w:hAnsi="Arial" w:hint="eastAsia"/>
          <w:kern w:val="0"/>
          <w:sz w:val="20"/>
          <w:szCs w:val="24"/>
        </w:rPr>
        <w:t>[</w:t>
      </w:r>
      <w:r w:rsidRPr="00636807">
        <w:rPr>
          <w:rFonts w:ascii="Arial" w:eastAsiaTheme="minorEastAsia" w:hAnsi="Arial"/>
          <w:kern w:val="0"/>
          <w:sz w:val="20"/>
          <w:szCs w:val="24"/>
        </w:rPr>
        <w:t xml:space="preserve">2] </w:t>
      </w:r>
      <w:bookmarkStart w:id="7" w:name="_Ref220157861"/>
      <w:r w:rsidRPr="00636807">
        <w:rPr>
          <w:rFonts w:ascii="Arial" w:eastAsiaTheme="minorEastAsia" w:hAnsi="Arial"/>
          <w:kern w:val="0"/>
          <w:sz w:val="20"/>
          <w:szCs w:val="24"/>
        </w:rPr>
        <w:t xml:space="preserve">R1-2508823, Discussion on energy efficiency for 6GR, ZTE Corporation, </w:t>
      </w:r>
      <w:proofErr w:type="spellStart"/>
      <w:r w:rsidRPr="00636807">
        <w:rPr>
          <w:rFonts w:ascii="Arial" w:eastAsiaTheme="minorEastAsia" w:hAnsi="Arial"/>
          <w:kern w:val="0"/>
          <w:sz w:val="20"/>
          <w:szCs w:val="24"/>
        </w:rPr>
        <w:t>Sanechips</w:t>
      </w:r>
      <w:proofErr w:type="spellEnd"/>
      <w:r w:rsidRPr="00636807">
        <w:rPr>
          <w:rFonts w:ascii="Arial" w:eastAsiaTheme="minorEastAsia" w:hAnsi="Arial" w:hint="eastAsia"/>
          <w:kern w:val="0"/>
          <w:sz w:val="20"/>
          <w:szCs w:val="24"/>
        </w:rPr>
        <w:t>.</w:t>
      </w:r>
      <w:bookmarkEnd w:id="7"/>
    </w:p>
    <w:p w14:paraId="4F7D044B" w14:textId="65B46B3A" w:rsidR="00636807" w:rsidRPr="00636807" w:rsidRDefault="00230926" w:rsidP="0063680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Pr="00230926">
        <w:rPr>
          <w:rFonts w:eastAsiaTheme="minorEastAsia"/>
          <w:lang w:val="en-US" w:eastAsia="zh-CN"/>
        </w:rPr>
        <w:t>Draft Report of 3GPP TSG RAN WG1 #117 v0.2.0.</w:t>
      </w:r>
    </w:p>
    <w:p w14:paraId="05A260D1" w14:textId="27B45414" w:rsidR="00DC251D" w:rsidRPr="00DC251D" w:rsidRDefault="00701080" w:rsidP="00DC251D">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701080">
        <w:rPr>
          <w:rFonts w:eastAsiaTheme="minorEastAsia"/>
          <w:lang w:val="en-US" w:eastAsia="zh-CN"/>
        </w:rPr>
        <w:t>Draft Report of 3GPP TSG RAN WG1 #118 v0.3.0.</w:t>
      </w:r>
    </w:p>
    <w:sectPr w:rsidR="00DC251D" w:rsidRPr="00DC251D" w:rsidSect="00782469">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99516" w14:textId="77777777" w:rsidR="00023832" w:rsidRDefault="00023832">
      <w:pPr>
        <w:spacing w:line="240" w:lineRule="auto"/>
      </w:pPr>
      <w:r>
        <w:separator/>
      </w:r>
    </w:p>
  </w:endnote>
  <w:endnote w:type="continuationSeparator" w:id="0">
    <w:p w14:paraId="686DB5E9" w14:textId="77777777" w:rsidR="00023832" w:rsidRDefault="000238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A231" w14:textId="77777777" w:rsidR="009F0211" w:rsidRDefault="009F021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D790DBC" w14:textId="77777777" w:rsidR="009F0211" w:rsidRDefault="009F02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5995" w14:textId="77777777" w:rsidR="009F0211" w:rsidRDefault="009F021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6F96" w14:textId="77777777" w:rsidR="009F0211" w:rsidRDefault="009F02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2F026" w14:textId="77777777" w:rsidR="00023832" w:rsidRDefault="00023832">
      <w:pPr>
        <w:spacing w:after="0"/>
      </w:pPr>
      <w:r>
        <w:separator/>
      </w:r>
    </w:p>
  </w:footnote>
  <w:footnote w:type="continuationSeparator" w:id="0">
    <w:p w14:paraId="0643CA65" w14:textId="77777777" w:rsidR="00023832" w:rsidRDefault="000238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1B713" w14:textId="77777777" w:rsidR="009F0211" w:rsidRDefault="009F021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FC3E2" w14:textId="77777777" w:rsidR="009F0211" w:rsidRDefault="009F021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D59ED" w14:textId="77777777" w:rsidR="009F0211" w:rsidRDefault="009F021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9D3358"/>
    <w:multiLevelType w:val="multilevel"/>
    <w:tmpl w:val="079D3358"/>
    <w:lvl w:ilvl="0">
      <w:start w:val="1"/>
      <w:numFmt w:val="bullet"/>
      <w:lvlText w:val=""/>
      <w:lvlJc w:val="left"/>
      <w:pPr>
        <w:tabs>
          <w:tab w:val="left" w:pos="0"/>
        </w:tabs>
        <w:ind w:left="846" w:hanging="42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71C4C4C"/>
    <w:multiLevelType w:val="hybridMultilevel"/>
    <w:tmpl w:val="9AA6566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5967606"/>
    <w:multiLevelType w:val="hybridMultilevel"/>
    <w:tmpl w:val="52446908"/>
    <w:lvl w:ilvl="0" w:tplc="57387112">
      <w:start w:val="1"/>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EE786D"/>
    <w:multiLevelType w:val="multilevel"/>
    <w:tmpl w:val="71E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071125"/>
    <w:multiLevelType w:val="hybridMultilevel"/>
    <w:tmpl w:val="B7C0E396"/>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41A31"/>
    <w:multiLevelType w:val="hybridMultilevel"/>
    <w:tmpl w:val="EA0A295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1"/>
  </w:num>
  <w:num w:numId="4">
    <w:abstractNumId w:val="6"/>
  </w:num>
  <w:num w:numId="5">
    <w:abstractNumId w:val="8"/>
  </w:num>
  <w:num w:numId="6">
    <w:abstractNumId w:val="7"/>
  </w:num>
  <w:num w:numId="7">
    <w:abstractNumId w:val="2"/>
  </w:num>
  <w:num w:numId="8">
    <w:abstractNumId w:val="4"/>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99"/>
    <w:rsid w:val="00013F73"/>
    <w:rsid w:val="00013FAD"/>
    <w:rsid w:val="000140B1"/>
    <w:rsid w:val="0001433F"/>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1028"/>
    <w:rsid w:val="00061D51"/>
    <w:rsid w:val="00062262"/>
    <w:rsid w:val="0006281F"/>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9E"/>
    <w:rsid w:val="000B0C45"/>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292"/>
    <w:rsid w:val="00121944"/>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1E2"/>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571"/>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75A"/>
    <w:rsid w:val="003577BE"/>
    <w:rsid w:val="00357E7A"/>
    <w:rsid w:val="0036006C"/>
    <w:rsid w:val="00361236"/>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963"/>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509"/>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2585"/>
    <w:rsid w:val="004A2687"/>
    <w:rsid w:val="004A402F"/>
    <w:rsid w:val="004A4C74"/>
    <w:rsid w:val="004A4FA5"/>
    <w:rsid w:val="004A54C0"/>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31E5"/>
    <w:rsid w:val="00663D03"/>
    <w:rsid w:val="00664202"/>
    <w:rsid w:val="00664AE7"/>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C7"/>
    <w:rsid w:val="00676131"/>
    <w:rsid w:val="00677265"/>
    <w:rsid w:val="006775F6"/>
    <w:rsid w:val="00677BBD"/>
    <w:rsid w:val="00680A44"/>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5A6"/>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E0220"/>
    <w:rsid w:val="006E0863"/>
    <w:rsid w:val="006E0A2A"/>
    <w:rsid w:val="006E1CB0"/>
    <w:rsid w:val="006E2EE4"/>
    <w:rsid w:val="006E2FE4"/>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2CD"/>
    <w:rsid w:val="00755A34"/>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5082"/>
    <w:rsid w:val="007C6CEC"/>
    <w:rsid w:val="007C6D72"/>
    <w:rsid w:val="007C6F94"/>
    <w:rsid w:val="007C718A"/>
    <w:rsid w:val="007D0D63"/>
    <w:rsid w:val="007D1324"/>
    <w:rsid w:val="007D1769"/>
    <w:rsid w:val="007D2587"/>
    <w:rsid w:val="007D2950"/>
    <w:rsid w:val="007D323B"/>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8B4"/>
    <w:rsid w:val="00917E5A"/>
    <w:rsid w:val="00917F3D"/>
    <w:rsid w:val="00920663"/>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3118"/>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86D"/>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BE1"/>
    <w:rsid w:val="00E03C29"/>
    <w:rsid w:val="00E03C2D"/>
    <w:rsid w:val="00E03E56"/>
    <w:rsid w:val="00E0458A"/>
    <w:rsid w:val="00E04783"/>
    <w:rsid w:val="00E048C6"/>
    <w:rsid w:val="00E06B20"/>
    <w:rsid w:val="00E0737F"/>
    <w:rsid w:val="00E07617"/>
    <w:rsid w:val="00E07708"/>
    <w:rsid w:val="00E07A41"/>
    <w:rsid w:val="00E07D8C"/>
    <w:rsid w:val="00E1018A"/>
    <w:rsid w:val="00E10C7D"/>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9F"/>
    <w:rsid w:val="00F60928"/>
    <w:rsid w:val="00F60FB3"/>
    <w:rsid w:val="00F61D7E"/>
    <w:rsid w:val="00F63267"/>
    <w:rsid w:val="00F63811"/>
    <w:rsid w:val="00F639D3"/>
    <w:rsid w:val="00F63FDB"/>
    <w:rsid w:val="00F64EA5"/>
    <w:rsid w:val="00F652E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33D4"/>
    <w:rsid w:val="00FE3DAE"/>
    <w:rsid w:val="00FE411F"/>
    <w:rsid w:val="00FE42E1"/>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796D"/>
  <w15:docId w15:val="{7BC3F023-ADD5-4D66-8D60-CEE5591E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pPr>
      <w:jc w:val="both"/>
    </w:pPr>
    <w:rPr>
      <w:kern w:val="2"/>
      <w:sz w:val="21"/>
      <w:szCs w:val="21"/>
    </w:rPr>
  </w:style>
  <w:style w:type="paragraph" w:customStyle="1" w:styleId="16">
    <w:name w:val="修订1"/>
    <w:hidden/>
    <w:uiPriority w:val="99"/>
    <w:semiHidden/>
    <w:rPr>
      <w:rFonts w:eastAsiaTheme="minorEastAsia"/>
      <w:kern w:val="2"/>
      <w:sz w:val="21"/>
      <w:szCs w:val="24"/>
    </w:rPr>
  </w:style>
  <w:style w:type="paragraph" w:customStyle="1" w:styleId="72">
    <w:name w:val="正文7"/>
    <w:rsid w:val="00E80808"/>
    <w:pPr>
      <w:jc w:val="both"/>
    </w:pPr>
    <w:rPr>
      <w:kern w:val="2"/>
      <w:sz w:val="21"/>
      <w:szCs w:val="21"/>
    </w:rPr>
  </w:style>
  <w:style w:type="paragraph" w:customStyle="1" w:styleId="References">
    <w:name w:val="References"/>
    <w:basedOn w:val="a"/>
    <w:qFormat/>
    <w:rsid w:val="00636807"/>
    <w:pPr>
      <w:widowControl/>
      <w:numPr>
        <w:numId w:val="8"/>
      </w:numPr>
      <w:spacing w:beforeLines="50" w:afterLines="50" w:after="60"/>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2415">
      <w:bodyDiv w:val="1"/>
      <w:marLeft w:val="0"/>
      <w:marRight w:val="0"/>
      <w:marTop w:val="0"/>
      <w:marBottom w:val="0"/>
      <w:divBdr>
        <w:top w:val="none" w:sz="0" w:space="0" w:color="auto"/>
        <w:left w:val="none" w:sz="0" w:space="0" w:color="auto"/>
        <w:bottom w:val="none" w:sz="0" w:space="0" w:color="auto"/>
        <w:right w:val="none" w:sz="0" w:space="0" w:color="auto"/>
      </w:divBdr>
    </w:div>
    <w:div w:id="361781551">
      <w:bodyDiv w:val="1"/>
      <w:marLeft w:val="0"/>
      <w:marRight w:val="0"/>
      <w:marTop w:val="0"/>
      <w:marBottom w:val="0"/>
      <w:divBdr>
        <w:top w:val="none" w:sz="0" w:space="0" w:color="auto"/>
        <w:left w:val="none" w:sz="0" w:space="0" w:color="auto"/>
        <w:bottom w:val="none" w:sz="0" w:space="0" w:color="auto"/>
        <w:right w:val="none" w:sz="0" w:space="0" w:color="auto"/>
      </w:divBdr>
    </w:div>
    <w:div w:id="640694788">
      <w:bodyDiv w:val="1"/>
      <w:marLeft w:val="0"/>
      <w:marRight w:val="0"/>
      <w:marTop w:val="0"/>
      <w:marBottom w:val="0"/>
      <w:divBdr>
        <w:top w:val="none" w:sz="0" w:space="0" w:color="auto"/>
        <w:left w:val="none" w:sz="0" w:space="0" w:color="auto"/>
        <w:bottom w:val="none" w:sz="0" w:space="0" w:color="auto"/>
        <w:right w:val="none" w:sz="0" w:space="0" w:color="auto"/>
      </w:divBdr>
    </w:div>
    <w:div w:id="642731693">
      <w:bodyDiv w:val="1"/>
      <w:marLeft w:val="0"/>
      <w:marRight w:val="0"/>
      <w:marTop w:val="0"/>
      <w:marBottom w:val="0"/>
      <w:divBdr>
        <w:top w:val="none" w:sz="0" w:space="0" w:color="auto"/>
        <w:left w:val="none" w:sz="0" w:space="0" w:color="auto"/>
        <w:bottom w:val="none" w:sz="0" w:space="0" w:color="auto"/>
        <w:right w:val="none" w:sz="0" w:space="0" w:color="auto"/>
      </w:divBdr>
    </w:div>
    <w:div w:id="662977120">
      <w:bodyDiv w:val="1"/>
      <w:marLeft w:val="0"/>
      <w:marRight w:val="0"/>
      <w:marTop w:val="0"/>
      <w:marBottom w:val="0"/>
      <w:divBdr>
        <w:top w:val="none" w:sz="0" w:space="0" w:color="auto"/>
        <w:left w:val="none" w:sz="0" w:space="0" w:color="auto"/>
        <w:bottom w:val="none" w:sz="0" w:space="0" w:color="auto"/>
        <w:right w:val="none" w:sz="0" w:space="0" w:color="auto"/>
      </w:divBdr>
    </w:div>
    <w:div w:id="683634767">
      <w:bodyDiv w:val="1"/>
      <w:marLeft w:val="0"/>
      <w:marRight w:val="0"/>
      <w:marTop w:val="0"/>
      <w:marBottom w:val="0"/>
      <w:divBdr>
        <w:top w:val="none" w:sz="0" w:space="0" w:color="auto"/>
        <w:left w:val="none" w:sz="0" w:space="0" w:color="auto"/>
        <w:bottom w:val="none" w:sz="0" w:space="0" w:color="auto"/>
        <w:right w:val="none" w:sz="0" w:space="0" w:color="auto"/>
      </w:divBdr>
    </w:div>
    <w:div w:id="795955158">
      <w:bodyDiv w:val="1"/>
      <w:marLeft w:val="0"/>
      <w:marRight w:val="0"/>
      <w:marTop w:val="0"/>
      <w:marBottom w:val="0"/>
      <w:divBdr>
        <w:top w:val="none" w:sz="0" w:space="0" w:color="auto"/>
        <w:left w:val="none" w:sz="0" w:space="0" w:color="auto"/>
        <w:bottom w:val="none" w:sz="0" w:space="0" w:color="auto"/>
        <w:right w:val="none" w:sz="0" w:space="0" w:color="auto"/>
      </w:divBdr>
    </w:div>
    <w:div w:id="1131170127">
      <w:bodyDiv w:val="1"/>
      <w:marLeft w:val="0"/>
      <w:marRight w:val="0"/>
      <w:marTop w:val="0"/>
      <w:marBottom w:val="0"/>
      <w:divBdr>
        <w:top w:val="none" w:sz="0" w:space="0" w:color="auto"/>
        <w:left w:val="none" w:sz="0" w:space="0" w:color="auto"/>
        <w:bottom w:val="none" w:sz="0" w:space="0" w:color="auto"/>
        <w:right w:val="none" w:sz="0" w:space="0" w:color="auto"/>
      </w:divBdr>
    </w:div>
    <w:div w:id="210117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6CF34-45E2-4224-9B81-B13A0FEF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9</Pages>
  <Words>2653</Words>
  <Characters>15126</Characters>
  <Application>Microsoft Office Word</Application>
  <DocSecurity>0</DocSecurity>
  <Lines>126</Lines>
  <Paragraphs>35</Paragraphs>
  <ScaleCrop>false</ScaleCrop>
  <Company>www.zte.com.cn</Company>
  <LinksUpToDate>false</LinksUpToDate>
  <CharactersWithSpaces>17744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779</cp:revision>
  <cp:lastPrinted>2113-01-09T08:00:00Z</cp:lastPrinted>
  <dcterms:created xsi:type="dcterms:W3CDTF">2025-09-26T12:09:00Z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5D8C19C5CDFA42E5B0E7A442EB784E31</vt:lpwstr>
  </property>
</Properties>
</file>